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C998F" w14:textId="77777777" w:rsidR="0018277E" w:rsidRPr="009A683D" w:rsidRDefault="0018277E" w:rsidP="006F07D7">
      <w:pPr>
        <w:pStyle w:val="PargrafodaLista"/>
        <w:widowControl w:val="0"/>
        <w:numPr>
          <w:ilvl w:val="0"/>
          <w:numId w:val="6"/>
        </w:numPr>
        <w:spacing w:before="120" w:line="360" w:lineRule="auto"/>
        <w:ind w:left="-426" w:hanging="283"/>
        <w:jc w:val="both"/>
        <w:rPr>
          <w:rFonts w:ascii="Arial" w:hAnsi="Arial" w:cs="Arial"/>
          <w:b/>
          <w:color w:val="000000"/>
          <w:spacing w:val="20"/>
        </w:rPr>
      </w:pPr>
      <w:bookmarkStart w:id="0" w:name="OLE_LINK7"/>
      <w:bookmarkStart w:id="1" w:name="OLE_LINK6"/>
      <w:bookmarkStart w:id="2" w:name="_Hlk148357935"/>
      <w:r w:rsidRPr="000333CC">
        <w:rPr>
          <w:rFonts w:ascii="Arial" w:hAnsi="Arial" w:cs="Arial"/>
          <w:b/>
          <w:color w:val="000000"/>
          <w:spacing w:val="20"/>
        </w:rPr>
        <w:t>INTRODUÇÃO</w:t>
      </w:r>
    </w:p>
    <w:p w14:paraId="763BD38A" w14:textId="63558D1E" w:rsidR="006F07D7" w:rsidRPr="006F07D7" w:rsidRDefault="006F07D7" w:rsidP="006F07D7">
      <w:pPr>
        <w:autoSpaceDE w:val="0"/>
        <w:autoSpaceDN w:val="0"/>
        <w:adjustRightInd w:val="0"/>
        <w:spacing w:line="360" w:lineRule="auto"/>
        <w:ind w:left="-709"/>
        <w:jc w:val="both"/>
        <w:rPr>
          <w:rFonts w:cs="Arial"/>
          <w:color w:val="000000" w:themeColor="text1"/>
        </w:rPr>
      </w:pPr>
      <w:r w:rsidRPr="006F07D7">
        <w:rPr>
          <w:rFonts w:cs="Arial"/>
          <w:color w:val="000000" w:themeColor="text1"/>
        </w:rPr>
        <w:t xml:space="preserve">A </w:t>
      </w:r>
      <w:proofErr w:type="spellStart"/>
      <w:r w:rsidRPr="006F07D7">
        <w:rPr>
          <w:rFonts w:cs="Arial"/>
          <w:color w:val="000000" w:themeColor="text1"/>
        </w:rPr>
        <w:t>Lundin</w:t>
      </w:r>
      <w:proofErr w:type="spellEnd"/>
      <w:r w:rsidRPr="006F07D7">
        <w:rPr>
          <w:rFonts w:cs="Arial"/>
          <w:color w:val="000000" w:themeColor="text1"/>
        </w:rPr>
        <w:t xml:space="preserve"> Mining é uma empresa de mineração diversificada canadense, que produz metais imprescindíveis para a sociedade de forma responsável. Possui operações no Brasil, Chile, Portugal, Suécia e Estados Unidos. </w:t>
      </w:r>
    </w:p>
    <w:p w14:paraId="702F44C6" w14:textId="0EBDD9BC" w:rsidR="006F07D7" w:rsidRPr="006F07D7" w:rsidRDefault="006F07D7" w:rsidP="006F07D7">
      <w:pPr>
        <w:autoSpaceDE w:val="0"/>
        <w:autoSpaceDN w:val="0"/>
        <w:adjustRightInd w:val="0"/>
        <w:spacing w:line="360" w:lineRule="auto"/>
        <w:ind w:left="-709"/>
        <w:jc w:val="both"/>
        <w:rPr>
          <w:rFonts w:cs="Arial"/>
          <w:color w:val="000000" w:themeColor="text1"/>
        </w:rPr>
      </w:pPr>
      <w:r w:rsidRPr="006F07D7">
        <w:rPr>
          <w:rFonts w:cs="Arial"/>
          <w:color w:val="000000" w:themeColor="text1"/>
        </w:rPr>
        <w:t xml:space="preserve">Localizada no município de Alto Horizonte, no estado de Goiás, a empresa possui desde 2019 uma mina a céu aberto de cobre-ouro, de longa vida útil, a primeira mina brasileira controlada e operada pela </w:t>
      </w:r>
      <w:proofErr w:type="spellStart"/>
      <w:r w:rsidRPr="006F07D7">
        <w:rPr>
          <w:rFonts w:cs="Arial"/>
          <w:color w:val="000000" w:themeColor="text1"/>
        </w:rPr>
        <w:t>Lundin</w:t>
      </w:r>
      <w:proofErr w:type="spellEnd"/>
      <w:r w:rsidRPr="006F07D7">
        <w:rPr>
          <w:rFonts w:cs="Arial"/>
          <w:color w:val="000000" w:themeColor="text1"/>
        </w:rPr>
        <w:t xml:space="preserve"> Mining – Brasil. A companhia emprega cerca de 2.000 pessoas no Brasil, incluindo funcionários e contratados.</w:t>
      </w:r>
    </w:p>
    <w:p w14:paraId="0E78FE4E" w14:textId="23064886" w:rsidR="0018277E" w:rsidRDefault="006F07D7" w:rsidP="006F07D7">
      <w:pPr>
        <w:autoSpaceDE w:val="0"/>
        <w:autoSpaceDN w:val="0"/>
        <w:adjustRightInd w:val="0"/>
        <w:spacing w:line="360" w:lineRule="auto"/>
        <w:ind w:left="-709"/>
        <w:jc w:val="both"/>
        <w:rPr>
          <w:rFonts w:cs="Arial"/>
          <w:color w:val="000000" w:themeColor="text1"/>
        </w:rPr>
      </w:pPr>
      <w:r w:rsidRPr="006C35A4">
        <w:rPr>
          <w:rFonts w:cstheme="minorHAnsi"/>
          <w:noProof/>
          <w:lang w:eastAsia="pt-BR"/>
        </w:rPr>
        <w:drawing>
          <wp:anchor distT="0" distB="0" distL="114300" distR="114300" simplePos="0" relativeHeight="251658240" behindDoc="0" locked="0" layoutInCell="1" allowOverlap="1" wp14:anchorId="3FEEE919" wp14:editId="066A21A6">
            <wp:simplePos x="0" y="0"/>
            <wp:positionH relativeFrom="margin">
              <wp:posOffset>-450850</wp:posOffset>
            </wp:positionH>
            <wp:positionV relativeFrom="paragraph">
              <wp:posOffset>977265</wp:posOffset>
            </wp:positionV>
            <wp:extent cx="6558915" cy="2788285"/>
            <wp:effectExtent l="0" t="0" r="0" b="0"/>
            <wp:wrapSquare wrapText="bothSides"/>
            <wp:docPr id="1599007988"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07988" name="Imagem 1" descr="Map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8915" cy="2788285"/>
                    </a:xfrm>
                    <a:prstGeom prst="rect">
                      <a:avLst/>
                    </a:prstGeom>
                  </pic:spPr>
                </pic:pic>
              </a:graphicData>
            </a:graphic>
            <wp14:sizeRelH relativeFrom="margin">
              <wp14:pctWidth>0</wp14:pctWidth>
            </wp14:sizeRelH>
          </wp:anchor>
        </w:drawing>
      </w:r>
      <w:r w:rsidRPr="006F07D7">
        <w:rPr>
          <w:rFonts w:cs="Arial"/>
          <w:color w:val="000000" w:themeColor="text1"/>
        </w:rPr>
        <w:t xml:space="preserve">A </w:t>
      </w:r>
      <w:proofErr w:type="spellStart"/>
      <w:r w:rsidRPr="006F07D7">
        <w:rPr>
          <w:rFonts w:cs="Arial"/>
          <w:color w:val="000000" w:themeColor="text1"/>
        </w:rPr>
        <w:t>Lundin</w:t>
      </w:r>
      <w:proofErr w:type="spellEnd"/>
      <w:r w:rsidRPr="006F07D7">
        <w:rPr>
          <w:rFonts w:cs="Arial"/>
          <w:color w:val="000000" w:themeColor="text1"/>
        </w:rPr>
        <w:t xml:space="preserve"> Mining é comprometida com a mineração responsável. Busca proporcionar benefícios sustentáveis às comunidades locais, operando de forma ética e socialmente responsável. Continuamente nos esforçamos para que nossas políticas e procedimentos estejam alinhados às melhores práticas internacionais de desempenho social e ambiental.</w:t>
      </w:r>
      <w:r w:rsidRPr="006C35A4">
        <w:rPr>
          <w:rFonts w:cstheme="minorHAnsi"/>
          <w:noProof/>
          <w:lang w:eastAsia="pt-BR"/>
        </w:rPr>
        <w:drawing>
          <wp:inline distT="0" distB="0" distL="0" distR="0" wp14:anchorId="2CC1B577" wp14:editId="4C7A2D42">
            <wp:extent cx="6552977" cy="3004026"/>
            <wp:effectExtent l="0" t="0" r="635" b="6350"/>
            <wp:docPr id="1288339429" name="Imagem 1"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39429" name="Imagem 1" descr="Interface gráfica do usuário, Texto, Aplicativo, Email&#10;&#10;Descrição gerada automaticamente"/>
                    <pic:cNvPicPr/>
                  </pic:nvPicPr>
                  <pic:blipFill>
                    <a:blip r:embed="rId10"/>
                    <a:stretch>
                      <a:fillRect/>
                    </a:stretch>
                  </pic:blipFill>
                  <pic:spPr>
                    <a:xfrm>
                      <a:off x="0" y="0"/>
                      <a:ext cx="6572113" cy="3012798"/>
                    </a:xfrm>
                    <a:prstGeom prst="rect">
                      <a:avLst/>
                    </a:prstGeom>
                  </pic:spPr>
                </pic:pic>
              </a:graphicData>
            </a:graphic>
          </wp:inline>
        </w:drawing>
      </w:r>
    </w:p>
    <w:p w14:paraId="1169F5C5" w14:textId="77777777" w:rsidR="00C11780" w:rsidRDefault="00C11780" w:rsidP="006F07D7">
      <w:pPr>
        <w:autoSpaceDE w:val="0"/>
        <w:autoSpaceDN w:val="0"/>
        <w:adjustRightInd w:val="0"/>
        <w:spacing w:line="360" w:lineRule="auto"/>
        <w:ind w:left="-709"/>
        <w:jc w:val="both"/>
        <w:rPr>
          <w:rFonts w:cs="Arial"/>
          <w:color w:val="000000" w:themeColor="text1"/>
        </w:rPr>
      </w:pPr>
    </w:p>
    <w:bookmarkEnd w:id="0"/>
    <w:bookmarkEnd w:id="1"/>
    <w:p w14:paraId="1DF10B45" w14:textId="5E9264F0" w:rsidR="006F07D7" w:rsidRDefault="006F07D7" w:rsidP="006F07D7">
      <w:pPr>
        <w:pStyle w:val="PargrafodaLista"/>
        <w:widowControl w:val="0"/>
        <w:numPr>
          <w:ilvl w:val="0"/>
          <w:numId w:val="6"/>
        </w:numPr>
        <w:spacing w:before="120" w:line="360" w:lineRule="auto"/>
        <w:ind w:left="-426" w:hanging="283"/>
        <w:jc w:val="both"/>
        <w:rPr>
          <w:rFonts w:ascii="Arial" w:hAnsi="Arial" w:cs="Arial"/>
          <w:b/>
          <w:color w:val="000000"/>
          <w:spacing w:val="20"/>
        </w:rPr>
      </w:pPr>
      <w:r>
        <w:rPr>
          <w:rFonts w:ascii="Arial" w:hAnsi="Arial" w:cs="Arial"/>
          <w:b/>
          <w:color w:val="000000"/>
          <w:spacing w:val="20"/>
        </w:rPr>
        <w:t>INFORMAÇÃO DE EMISSÃO</w:t>
      </w:r>
    </w:p>
    <w:p w14:paraId="32CD1160" w14:textId="041233ED" w:rsidR="00C11780" w:rsidRPr="00C11780" w:rsidRDefault="00C11780" w:rsidP="00C11780">
      <w:pPr>
        <w:widowControl w:val="0"/>
        <w:spacing w:before="120" w:line="360" w:lineRule="auto"/>
        <w:ind w:left="-709"/>
        <w:jc w:val="both"/>
        <w:rPr>
          <w:rFonts w:cs="Arial"/>
          <w:bCs/>
          <w:color w:val="000000"/>
          <w:spacing w:val="20"/>
        </w:rPr>
      </w:pPr>
      <w:r w:rsidRPr="00C11780">
        <w:rPr>
          <w:rFonts w:cs="Arial"/>
          <w:bCs/>
          <w:color w:val="000000"/>
          <w:spacing w:val="20"/>
        </w:rPr>
        <w:t>DATA EMISSÃO:</w:t>
      </w:r>
      <w:r>
        <w:rPr>
          <w:rFonts w:cs="Arial"/>
          <w:bCs/>
          <w:color w:val="000000"/>
          <w:spacing w:val="20"/>
        </w:rPr>
        <w:t xml:space="preserve"> </w:t>
      </w:r>
      <w:r w:rsidR="00C2739C">
        <w:rPr>
          <w:rFonts w:cs="Arial"/>
          <w:bCs/>
          <w:color w:val="000000"/>
          <w:spacing w:val="20"/>
        </w:rPr>
        <w:t>1</w:t>
      </w:r>
      <w:r w:rsidR="005A3ABD">
        <w:rPr>
          <w:rFonts w:cs="Arial"/>
          <w:bCs/>
          <w:color w:val="000000"/>
          <w:spacing w:val="20"/>
        </w:rPr>
        <w:t>8</w:t>
      </w:r>
      <w:r w:rsidR="00C2739C">
        <w:rPr>
          <w:rFonts w:cs="Arial"/>
          <w:bCs/>
          <w:color w:val="000000"/>
          <w:spacing w:val="20"/>
        </w:rPr>
        <w:t>/10/2024</w:t>
      </w:r>
    </w:p>
    <w:p w14:paraId="4DF8652E" w14:textId="18E6C9D1" w:rsidR="00C11780" w:rsidRDefault="00C11780" w:rsidP="00C11780">
      <w:pPr>
        <w:widowControl w:val="0"/>
        <w:spacing w:before="120" w:line="360" w:lineRule="auto"/>
        <w:ind w:left="-709"/>
        <w:jc w:val="both"/>
        <w:rPr>
          <w:rFonts w:cs="Arial"/>
          <w:bCs/>
          <w:color w:val="000000"/>
          <w:spacing w:val="20"/>
        </w:rPr>
      </w:pPr>
      <w:r w:rsidRPr="00C11780">
        <w:rPr>
          <w:rFonts w:cs="Arial"/>
          <w:bCs/>
          <w:color w:val="000000"/>
          <w:spacing w:val="20"/>
        </w:rPr>
        <w:t>NOME DO EMITENTE:</w:t>
      </w:r>
      <w:r w:rsidR="00C2739C">
        <w:rPr>
          <w:rFonts w:cs="Arial"/>
          <w:bCs/>
          <w:color w:val="000000"/>
          <w:spacing w:val="20"/>
        </w:rPr>
        <w:t xml:space="preserve"> Juliana Martins de Sousa</w:t>
      </w:r>
    </w:p>
    <w:p w14:paraId="07E1D6A8" w14:textId="6384A89A" w:rsidR="00C11780" w:rsidRDefault="00C11780" w:rsidP="00C11780">
      <w:pPr>
        <w:widowControl w:val="0"/>
        <w:spacing w:before="120" w:line="360" w:lineRule="auto"/>
        <w:ind w:left="-709"/>
        <w:jc w:val="both"/>
        <w:rPr>
          <w:rFonts w:cs="Arial"/>
          <w:bCs/>
          <w:color w:val="000000"/>
          <w:spacing w:val="20"/>
        </w:rPr>
      </w:pPr>
      <w:r>
        <w:rPr>
          <w:rFonts w:cs="Arial"/>
          <w:bCs/>
          <w:color w:val="000000"/>
          <w:spacing w:val="20"/>
        </w:rPr>
        <w:t>GERÊNCIA/ÁREA:</w:t>
      </w:r>
      <w:r w:rsidR="00C2739C">
        <w:rPr>
          <w:rFonts w:cs="Arial"/>
          <w:bCs/>
          <w:color w:val="000000"/>
          <w:spacing w:val="20"/>
        </w:rPr>
        <w:t xml:space="preserve"> Meio Ambiente</w:t>
      </w:r>
    </w:p>
    <w:p w14:paraId="6CE928C2" w14:textId="060B245A" w:rsidR="00C11780" w:rsidRDefault="00C11780" w:rsidP="00C11780">
      <w:pPr>
        <w:widowControl w:val="0"/>
        <w:spacing w:before="120" w:line="360" w:lineRule="auto"/>
        <w:ind w:left="-709"/>
        <w:jc w:val="both"/>
        <w:rPr>
          <w:rFonts w:cs="Arial"/>
          <w:bCs/>
          <w:color w:val="000000"/>
          <w:spacing w:val="20"/>
        </w:rPr>
      </w:pPr>
      <w:r>
        <w:rPr>
          <w:rFonts w:cs="Arial"/>
          <w:bCs/>
          <w:color w:val="000000"/>
          <w:spacing w:val="20"/>
        </w:rPr>
        <w:t>GESTOR DA ATIVIDADE:</w:t>
      </w:r>
      <w:r w:rsidR="00C2739C">
        <w:rPr>
          <w:rFonts w:cs="Arial"/>
          <w:bCs/>
          <w:color w:val="000000"/>
          <w:spacing w:val="20"/>
        </w:rPr>
        <w:t xml:space="preserve"> Thiago Morais </w:t>
      </w:r>
    </w:p>
    <w:p w14:paraId="550F5229" w14:textId="3EB8AF5A" w:rsidR="00C11780" w:rsidRDefault="00C11780" w:rsidP="00C11780">
      <w:pPr>
        <w:widowControl w:val="0"/>
        <w:spacing w:before="120" w:line="360" w:lineRule="auto"/>
        <w:ind w:left="-709"/>
        <w:jc w:val="both"/>
        <w:rPr>
          <w:rFonts w:cs="Arial"/>
          <w:bCs/>
          <w:color w:val="000000"/>
          <w:spacing w:val="20"/>
        </w:rPr>
      </w:pPr>
      <w:r>
        <w:rPr>
          <w:rFonts w:cs="Arial"/>
          <w:bCs/>
          <w:color w:val="000000"/>
          <w:spacing w:val="20"/>
        </w:rPr>
        <w:t>FISCAL DA ATIVIDADE:</w:t>
      </w:r>
      <w:r w:rsidR="00C2739C">
        <w:rPr>
          <w:rFonts w:cs="Arial"/>
          <w:bCs/>
          <w:color w:val="000000"/>
          <w:spacing w:val="20"/>
        </w:rPr>
        <w:t xml:space="preserve"> </w:t>
      </w:r>
      <w:r w:rsidR="003D2AD1">
        <w:rPr>
          <w:rFonts w:cs="Arial"/>
          <w:bCs/>
          <w:color w:val="000000"/>
          <w:spacing w:val="20"/>
        </w:rPr>
        <w:t>Mayra Oliveira</w:t>
      </w:r>
      <w:r w:rsidR="00C2739C">
        <w:rPr>
          <w:rFonts w:cs="Arial"/>
          <w:bCs/>
          <w:color w:val="000000"/>
          <w:spacing w:val="20"/>
        </w:rPr>
        <w:t xml:space="preserve"> </w:t>
      </w:r>
    </w:p>
    <w:p w14:paraId="2E5B0F98" w14:textId="77777777" w:rsidR="00C11780" w:rsidRPr="00C11780" w:rsidRDefault="00C11780" w:rsidP="00C11780">
      <w:pPr>
        <w:widowControl w:val="0"/>
        <w:spacing w:before="120" w:line="360" w:lineRule="auto"/>
        <w:jc w:val="both"/>
        <w:rPr>
          <w:rFonts w:cs="Arial"/>
          <w:b/>
          <w:color w:val="000000"/>
          <w:spacing w:val="20"/>
        </w:rPr>
      </w:pPr>
    </w:p>
    <w:p w14:paraId="797A98D8" w14:textId="04864212" w:rsidR="00D521C8" w:rsidRDefault="00D521C8" w:rsidP="00C2739C">
      <w:pPr>
        <w:pStyle w:val="PargrafodaLista"/>
        <w:widowControl w:val="0"/>
        <w:numPr>
          <w:ilvl w:val="0"/>
          <w:numId w:val="6"/>
        </w:numPr>
        <w:spacing w:before="120" w:line="360" w:lineRule="auto"/>
        <w:ind w:left="-426" w:hanging="283"/>
        <w:jc w:val="both"/>
        <w:rPr>
          <w:rFonts w:ascii="Arial" w:hAnsi="Arial" w:cs="Arial"/>
          <w:b/>
          <w:color w:val="000000"/>
          <w:spacing w:val="20"/>
        </w:rPr>
      </w:pPr>
      <w:r w:rsidRPr="009A683D">
        <w:rPr>
          <w:rFonts w:ascii="Arial" w:hAnsi="Arial" w:cs="Arial"/>
          <w:b/>
          <w:color w:val="000000"/>
          <w:spacing w:val="20"/>
        </w:rPr>
        <w:t>OBJETO DO CONTRATO</w:t>
      </w:r>
    </w:p>
    <w:p w14:paraId="46F68E4C" w14:textId="7BF3B13B" w:rsidR="00C2739C" w:rsidRPr="00C2739C" w:rsidRDefault="00C2739C" w:rsidP="00C2739C">
      <w:pPr>
        <w:pStyle w:val="PargrafodaLista"/>
        <w:widowControl w:val="0"/>
        <w:spacing w:before="120" w:line="360" w:lineRule="auto"/>
        <w:ind w:left="-709"/>
        <w:jc w:val="both"/>
        <w:rPr>
          <w:rFonts w:ascii="Arial" w:hAnsi="Arial" w:cs="Arial"/>
          <w:color w:val="000000" w:themeColor="text1"/>
          <w:lang w:eastAsia="en-US"/>
        </w:rPr>
      </w:pPr>
      <w:r w:rsidRPr="00C2739C">
        <w:rPr>
          <w:rFonts w:ascii="Arial" w:hAnsi="Arial" w:cs="Arial"/>
          <w:color w:val="000000" w:themeColor="text1"/>
          <w:lang w:eastAsia="en-US"/>
        </w:rPr>
        <w:t xml:space="preserve">Contratação para efetuar </w:t>
      </w:r>
      <w:r w:rsidR="005A3ABD">
        <w:rPr>
          <w:rFonts w:ascii="Arial" w:hAnsi="Arial" w:cs="Arial"/>
          <w:color w:val="000000" w:themeColor="text1"/>
          <w:lang w:eastAsia="en-US"/>
        </w:rPr>
        <w:t xml:space="preserve">melhorias, manutenções </w:t>
      </w:r>
      <w:r w:rsidR="005A3ABD" w:rsidRPr="005A3ABD">
        <w:rPr>
          <w:rFonts w:ascii="Arial" w:hAnsi="Arial" w:cs="Arial"/>
          <w:color w:val="000000" w:themeColor="text1"/>
          <w:lang w:eastAsia="en-US"/>
        </w:rPr>
        <w:t>e evolução do sistema</w:t>
      </w:r>
      <w:r w:rsidR="005A3ABD">
        <w:rPr>
          <w:rFonts w:ascii="Arial" w:hAnsi="Arial" w:cs="Arial"/>
          <w:color w:val="000000" w:themeColor="text1"/>
          <w:lang w:eastAsia="en-US"/>
        </w:rPr>
        <w:t xml:space="preserve"> INÃ</w:t>
      </w:r>
      <w:r w:rsidR="005A3ABD" w:rsidRPr="005A3ABD">
        <w:rPr>
          <w:rFonts w:ascii="Arial" w:hAnsi="Arial" w:cs="Arial"/>
          <w:color w:val="000000" w:themeColor="text1"/>
          <w:lang w:eastAsia="en-US"/>
        </w:rPr>
        <w:t>, visando garan</w:t>
      </w:r>
      <w:r w:rsidR="005A3ABD">
        <w:rPr>
          <w:rFonts w:ascii="Arial" w:hAnsi="Arial" w:cs="Arial"/>
          <w:color w:val="000000" w:themeColor="text1"/>
          <w:lang w:eastAsia="en-US"/>
        </w:rPr>
        <w:t>ti</w:t>
      </w:r>
      <w:r w:rsidR="005A3ABD" w:rsidRPr="005A3ABD">
        <w:rPr>
          <w:rFonts w:ascii="Arial" w:hAnsi="Arial" w:cs="Arial"/>
          <w:color w:val="000000" w:themeColor="text1"/>
          <w:lang w:eastAsia="en-US"/>
        </w:rPr>
        <w:t>r sua plena operação e maximizar os benefícios para a organização.</w:t>
      </w:r>
    </w:p>
    <w:p w14:paraId="6F4691CC" w14:textId="77777777" w:rsidR="00D521C8" w:rsidRPr="009A683D" w:rsidRDefault="00D521C8" w:rsidP="006F07D7">
      <w:pPr>
        <w:pStyle w:val="PargrafodaLista"/>
        <w:widowControl w:val="0"/>
        <w:numPr>
          <w:ilvl w:val="0"/>
          <w:numId w:val="6"/>
        </w:numPr>
        <w:spacing w:before="120" w:line="360" w:lineRule="auto"/>
        <w:ind w:left="-426" w:hanging="283"/>
        <w:jc w:val="both"/>
        <w:rPr>
          <w:rFonts w:ascii="Arial" w:hAnsi="Arial" w:cs="Arial"/>
          <w:b/>
          <w:color w:val="000000"/>
          <w:spacing w:val="20"/>
        </w:rPr>
      </w:pPr>
      <w:r w:rsidRPr="009A683D">
        <w:rPr>
          <w:rFonts w:ascii="Arial" w:hAnsi="Arial" w:cs="Arial"/>
          <w:b/>
          <w:color w:val="000000"/>
          <w:spacing w:val="20"/>
        </w:rPr>
        <w:t>OBJETO DO SERVIÇO</w:t>
      </w:r>
      <w:r w:rsidR="00E952D4" w:rsidRPr="009A683D">
        <w:rPr>
          <w:rFonts w:ascii="Arial" w:hAnsi="Arial" w:cs="Arial"/>
          <w:b/>
          <w:color w:val="000000"/>
          <w:spacing w:val="20"/>
        </w:rPr>
        <w:t xml:space="preserve"> / ESCOPO</w:t>
      </w:r>
      <w:r w:rsidR="005F15C2" w:rsidRPr="009A683D">
        <w:rPr>
          <w:rFonts w:ascii="Arial" w:hAnsi="Arial" w:cs="Arial"/>
          <w:b/>
          <w:color w:val="000000"/>
          <w:spacing w:val="20"/>
        </w:rPr>
        <w:t xml:space="preserve"> DE CONTRATAÇÃO</w:t>
      </w:r>
    </w:p>
    <w:p w14:paraId="1B3F0460" w14:textId="77777777" w:rsidR="00D521C8" w:rsidRDefault="00D521C8" w:rsidP="006F07D7">
      <w:pPr>
        <w:pStyle w:val="PargrafodaLista"/>
        <w:autoSpaceDE w:val="0"/>
        <w:autoSpaceDN w:val="0"/>
        <w:adjustRightInd w:val="0"/>
        <w:ind w:left="714"/>
        <w:jc w:val="both"/>
        <w:rPr>
          <w:rFonts w:ascii="Arial" w:hAnsi="Arial" w:cs="Arial"/>
          <w:b/>
          <w:bCs/>
          <w:color w:val="000000" w:themeColor="text1"/>
        </w:rPr>
      </w:pPr>
    </w:p>
    <w:p w14:paraId="67633AD9" w14:textId="5882D78D" w:rsidR="005A3ABD" w:rsidRPr="005A3ABD" w:rsidRDefault="005A3ABD" w:rsidP="005A3ABD">
      <w:pPr>
        <w:pStyle w:val="PargrafodaLista"/>
        <w:widowControl w:val="0"/>
        <w:spacing w:before="120" w:line="360" w:lineRule="auto"/>
        <w:ind w:left="-709"/>
        <w:jc w:val="both"/>
        <w:rPr>
          <w:rFonts w:ascii="Arial" w:hAnsi="Arial" w:cs="Arial"/>
          <w:color w:val="000000" w:themeColor="text1"/>
          <w:lang w:eastAsia="en-US"/>
        </w:rPr>
      </w:pPr>
      <w:r w:rsidRPr="005A3ABD">
        <w:rPr>
          <w:rFonts w:ascii="Arial" w:hAnsi="Arial" w:cs="Arial"/>
          <w:color w:val="000000" w:themeColor="text1"/>
          <w:lang w:eastAsia="en-US"/>
        </w:rPr>
        <w:t xml:space="preserve">O Governo de Goiás </w:t>
      </w:r>
      <w:r>
        <w:rPr>
          <w:rFonts w:ascii="Arial" w:hAnsi="Arial" w:cs="Arial"/>
          <w:color w:val="000000" w:themeColor="text1"/>
          <w:lang w:eastAsia="en-US"/>
        </w:rPr>
        <w:t>lançou</w:t>
      </w:r>
      <w:r w:rsidRPr="005A3ABD">
        <w:rPr>
          <w:rFonts w:ascii="Arial" w:hAnsi="Arial" w:cs="Arial"/>
          <w:color w:val="000000" w:themeColor="text1"/>
          <w:lang w:eastAsia="en-US"/>
        </w:rPr>
        <w:t xml:space="preserve"> uma plataforma para recepcionar denúncias de desmatamento, queimadas, poluição, emergências ambientais e atropelamento de animais silvestres. O </w:t>
      </w:r>
      <w:r>
        <w:rPr>
          <w:rFonts w:ascii="Arial" w:hAnsi="Arial" w:cs="Arial"/>
          <w:color w:val="000000" w:themeColor="text1"/>
          <w:lang w:eastAsia="en-US"/>
        </w:rPr>
        <w:t>sistema</w:t>
      </w:r>
      <w:r w:rsidRPr="005A3ABD">
        <w:rPr>
          <w:rFonts w:ascii="Arial" w:hAnsi="Arial" w:cs="Arial"/>
          <w:color w:val="000000" w:themeColor="text1"/>
          <w:lang w:eastAsia="en-US"/>
        </w:rPr>
        <w:t xml:space="preserve"> recebeu o nome de </w:t>
      </w:r>
      <w:proofErr w:type="spellStart"/>
      <w:r w:rsidRPr="005A3ABD">
        <w:rPr>
          <w:rFonts w:ascii="Arial" w:hAnsi="Arial" w:cs="Arial"/>
          <w:color w:val="000000" w:themeColor="text1"/>
          <w:lang w:eastAsia="en-US"/>
        </w:rPr>
        <w:t>Inã</w:t>
      </w:r>
      <w:proofErr w:type="spellEnd"/>
      <w:r w:rsidRPr="005A3ABD">
        <w:rPr>
          <w:rFonts w:ascii="Arial" w:hAnsi="Arial" w:cs="Arial"/>
          <w:color w:val="000000" w:themeColor="text1"/>
          <w:lang w:eastAsia="en-US"/>
        </w:rPr>
        <w:t>.</w:t>
      </w:r>
    </w:p>
    <w:p w14:paraId="64D57D68" w14:textId="0B1C778C" w:rsidR="005A3ABD" w:rsidRDefault="005A3ABD" w:rsidP="005A3ABD">
      <w:pPr>
        <w:pStyle w:val="PargrafodaLista"/>
        <w:widowControl w:val="0"/>
        <w:spacing w:before="120" w:line="360" w:lineRule="auto"/>
        <w:ind w:left="-709"/>
        <w:jc w:val="both"/>
        <w:rPr>
          <w:rFonts w:ascii="Arial" w:hAnsi="Arial" w:cs="Arial"/>
          <w:color w:val="000000" w:themeColor="text1"/>
          <w:lang w:eastAsia="en-US"/>
        </w:rPr>
      </w:pPr>
      <w:r w:rsidRPr="005A3ABD">
        <w:rPr>
          <w:rFonts w:ascii="Arial" w:hAnsi="Arial" w:cs="Arial"/>
          <w:color w:val="000000" w:themeColor="text1"/>
          <w:lang w:eastAsia="en-US"/>
        </w:rPr>
        <w:t xml:space="preserve">O </w:t>
      </w:r>
      <w:proofErr w:type="spellStart"/>
      <w:r w:rsidRPr="005A3ABD">
        <w:rPr>
          <w:rFonts w:ascii="Arial" w:hAnsi="Arial" w:cs="Arial"/>
          <w:color w:val="000000" w:themeColor="text1"/>
          <w:lang w:eastAsia="en-US"/>
        </w:rPr>
        <w:t>Inã</w:t>
      </w:r>
      <w:proofErr w:type="spellEnd"/>
      <w:r w:rsidRPr="005A3ABD">
        <w:rPr>
          <w:rFonts w:ascii="Arial" w:hAnsi="Arial" w:cs="Arial"/>
          <w:color w:val="000000" w:themeColor="text1"/>
          <w:lang w:eastAsia="en-US"/>
        </w:rPr>
        <w:t xml:space="preserve"> foi estruturado em quatro eixos: alerta, fiscalização, gerenciamento e consulta. Reúne funcionalidades que não só vão aproximar a sociedade dos canais de denúncia da S</w:t>
      </w:r>
      <w:r>
        <w:rPr>
          <w:rFonts w:ascii="Arial" w:hAnsi="Arial" w:cs="Arial"/>
          <w:color w:val="000000" w:themeColor="text1"/>
          <w:lang w:eastAsia="en-US"/>
        </w:rPr>
        <w:t>EMAD</w:t>
      </w:r>
      <w:r w:rsidRPr="005A3ABD">
        <w:rPr>
          <w:rFonts w:ascii="Arial" w:hAnsi="Arial" w:cs="Arial"/>
          <w:color w:val="000000" w:themeColor="text1"/>
          <w:lang w:eastAsia="en-US"/>
        </w:rPr>
        <w:t>, como também vão agilizar a tramitação de processos que dispõem sobre sanções administrativas ambientais, desde a lavratura de autos de infração até agendamento e realização de audiências de autocomposição, protocolo e julgamento de defesa.</w:t>
      </w:r>
    </w:p>
    <w:p w14:paraId="7F49B849" w14:textId="0BAEDE35" w:rsidR="005A3ABD" w:rsidRDefault="005A3ABD" w:rsidP="005A3ABD">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 xml:space="preserve">Após o lançamento verificou a necessidade de melhorias desse sistema, dessa forma a Contratada irá realizar as melhorias, manutenções e evolução do Sistema INÃ, sendo: </w:t>
      </w:r>
    </w:p>
    <w:p w14:paraId="699D4054" w14:textId="3FD07B1F" w:rsidR="005A3ABD" w:rsidRDefault="0028308F" w:rsidP="005A3ABD">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 xml:space="preserve">1. </w:t>
      </w:r>
      <w:r w:rsidR="005A3ABD">
        <w:rPr>
          <w:rFonts w:ascii="Arial" w:hAnsi="Arial" w:cs="Arial"/>
          <w:color w:val="000000" w:themeColor="text1"/>
          <w:lang w:eastAsia="en-US"/>
        </w:rPr>
        <w:t>C</w:t>
      </w:r>
      <w:r w:rsidR="005A3ABD" w:rsidRPr="005A3ABD">
        <w:rPr>
          <w:rFonts w:ascii="Arial" w:hAnsi="Arial" w:cs="Arial"/>
          <w:color w:val="000000" w:themeColor="text1"/>
          <w:lang w:eastAsia="en-US"/>
        </w:rPr>
        <w:t>orreção de Erros Pós-Lançamento:</w:t>
      </w:r>
      <w:r w:rsidR="005A3ABD" w:rsidRPr="005A3ABD">
        <w:rPr>
          <w:rFonts w:ascii="Calibri" w:hAnsi="Calibri" w:cs="Calibri"/>
          <w:color w:val="000000"/>
          <w:sz w:val="16"/>
          <w:szCs w:val="16"/>
          <w:lang w:eastAsia="en-US"/>
        </w:rPr>
        <w:t xml:space="preserve"> </w:t>
      </w:r>
      <w:r w:rsidR="005A3ABD" w:rsidRPr="005A3ABD">
        <w:rPr>
          <w:rFonts w:ascii="Arial" w:hAnsi="Arial" w:cs="Arial"/>
          <w:color w:val="000000" w:themeColor="text1"/>
          <w:lang w:eastAsia="en-US"/>
        </w:rPr>
        <w:t>Mesmo com rigorosos testes realizados durante a fase de desenvolvimento, alguns erros técnicos e comportamentos não id</w:t>
      </w:r>
      <w:r w:rsidR="005A3ABD">
        <w:rPr>
          <w:rFonts w:ascii="Arial" w:hAnsi="Arial" w:cs="Arial"/>
          <w:color w:val="000000" w:themeColor="text1"/>
          <w:lang w:eastAsia="en-US"/>
        </w:rPr>
        <w:t xml:space="preserve">entificados </w:t>
      </w:r>
      <w:r w:rsidR="005A3ABD" w:rsidRPr="005A3ABD">
        <w:rPr>
          <w:rFonts w:ascii="Arial" w:hAnsi="Arial" w:cs="Arial"/>
          <w:color w:val="000000" w:themeColor="text1"/>
          <w:lang w:eastAsia="en-US"/>
        </w:rPr>
        <w:t>anteriormente foram detectados após a implementação em produção. A manutenção corre</w:t>
      </w:r>
      <w:r w:rsidR="005A3ABD">
        <w:rPr>
          <w:rFonts w:ascii="Arial" w:hAnsi="Arial" w:cs="Arial"/>
          <w:color w:val="000000" w:themeColor="text1"/>
          <w:lang w:eastAsia="en-US"/>
        </w:rPr>
        <w:t>ti</w:t>
      </w:r>
      <w:r w:rsidR="005A3ABD" w:rsidRPr="005A3ABD">
        <w:rPr>
          <w:rFonts w:ascii="Arial" w:hAnsi="Arial" w:cs="Arial"/>
          <w:color w:val="000000" w:themeColor="text1"/>
          <w:lang w:eastAsia="en-US"/>
        </w:rPr>
        <w:t xml:space="preserve">va é essencial para resolver esses problemas, </w:t>
      </w:r>
      <w:r w:rsidR="005A3ABD">
        <w:rPr>
          <w:rFonts w:ascii="Arial" w:hAnsi="Arial" w:cs="Arial"/>
          <w:color w:val="000000" w:themeColor="text1"/>
          <w:lang w:eastAsia="en-US"/>
        </w:rPr>
        <w:t>garantindo</w:t>
      </w:r>
      <w:r w:rsidR="005A3ABD" w:rsidRPr="005A3ABD">
        <w:rPr>
          <w:rFonts w:ascii="Arial" w:hAnsi="Arial" w:cs="Arial"/>
          <w:color w:val="000000" w:themeColor="text1"/>
          <w:lang w:eastAsia="en-US"/>
        </w:rPr>
        <w:t xml:space="preserve"> que o sistema funcione conforme o esperado e evitando impactos </w:t>
      </w:r>
      <w:r w:rsidR="005A3ABD">
        <w:rPr>
          <w:rFonts w:ascii="Arial" w:hAnsi="Arial" w:cs="Arial"/>
          <w:color w:val="000000" w:themeColor="text1"/>
          <w:lang w:eastAsia="en-US"/>
        </w:rPr>
        <w:t>negativos</w:t>
      </w:r>
      <w:r w:rsidR="005A3ABD" w:rsidRPr="005A3ABD">
        <w:rPr>
          <w:rFonts w:ascii="Arial" w:hAnsi="Arial" w:cs="Arial"/>
          <w:color w:val="000000" w:themeColor="text1"/>
          <w:lang w:eastAsia="en-US"/>
        </w:rPr>
        <w:t xml:space="preserve"> no desempenho e na </w:t>
      </w:r>
      <w:r>
        <w:rPr>
          <w:rFonts w:ascii="Arial" w:hAnsi="Arial" w:cs="Arial"/>
          <w:color w:val="000000" w:themeColor="text1"/>
          <w:lang w:eastAsia="en-US"/>
        </w:rPr>
        <w:t>satisfação</w:t>
      </w:r>
      <w:r w:rsidR="005A3ABD" w:rsidRPr="005A3ABD">
        <w:rPr>
          <w:rFonts w:ascii="Arial" w:hAnsi="Arial" w:cs="Arial"/>
          <w:color w:val="000000" w:themeColor="text1"/>
          <w:lang w:eastAsia="en-US"/>
        </w:rPr>
        <w:t xml:space="preserve"> dos usuários.</w:t>
      </w:r>
    </w:p>
    <w:p w14:paraId="5133E714" w14:textId="0ECF1F09" w:rsidR="0028308F" w:rsidRPr="005A3ABD" w:rsidRDefault="0028308F" w:rsidP="005A3ABD">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 xml:space="preserve">2. </w:t>
      </w:r>
      <w:r w:rsidRPr="0028308F">
        <w:rPr>
          <w:rFonts w:ascii="Arial" w:hAnsi="Arial" w:cs="Arial"/>
          <w:color w:val="000000" w:themeColor="text1"/>
          <w:lang w:eastAsia="en-US"/>
        </w:rPr>
        <w:t>Adaptação a Comportamentos Inesperados:</w:t>
      </w:r>
      <w:r>
        <w:rPr>
          <w:rFonts w:ascii="Arial" w:hAnsi="Arial" w:cs="Arial"/>
          <w:color w:val="000000" w:themeColor="text1"/>
          <w:lang w:eastAsia="en-US"/>
        </w:rPr>
        <w:t xml:space="preserve"> </w:t>
      </w:r>
      <w:r w:rsidRPr="0028308F">
        <w:rPr>
          <w:rFonts w:ascii="Arial" w:hAnsi="Arial" w:cs="Arial"/>
          <w:color w:val="000000" w:themeColor="text1"/>
          <w:lang w:eastAsia="en-US"/>
        </w:rPr>
        <w:t>Durante o uso do sistema I</w:t>
      </w:r>
      <w:r>
        <w:rPr>
          <w:rFonts w:ascii="Arial" w:hAnsi="Arial" w:cs="Arial"/>
          <w:color w:val="000000" w:themeColor="text1"/>
          <w:lang w:eastAsia="en-US"/>
        </w:rPr>
        <w:t>NÃ</w:t>
      </w:r>
      <w:r w:rsidRPr="0028308F">
        <w:rPr>
          <w:rFonts w:ascii="Arial" w:hAnsi="Arial" w:cs="Arial"/>
          <w:color w:val="000000" w:themeColor="text1"/>
          <w:lang w:eastAsia="en-US"/>
        </w:rPr>
        <w:t>, foram observados comportamentos que, apesar de não serem propriamente erros, fogem às</w:t>
      </w:r>
      <w:r>
        <w:rPr>
          <w:rFonts w:ascii="Arial" w:hAnsi="Arial" w:cs="Arial"/>
          <w:color w:val="000000" w:themeColor="text1"/>
          <w:lang w:eastAsia="en-US"/>
        </w:rPr>
        <w:t xml:space="preserve"> expectativas</w:t>
      </w:r>
      <w:r w:rsidRPr="0028308F">
        <w:rPr>
          <w:rFonts w:ascii="Arial" w:hAnsi="Arial" w:cs="Arial"/>
          <w:color w:val="000000" w:themeColor="text1"/>
          <w:lang w:eastAsia="en-US"/>
        </w:rPr>
        <w:t xml:space="preserve"> dos usuários e dos processos da SEMAD. Esses ajustes são fundamentais para garan</w:t>
      </w:r>
      <w:r>
        <w:rPr>
          <w:rFonts w:ascii="Arial" w:hAnsi="Arial" w:cs="Arial"/>
          <w:color w:val="000000" w:themeColor="text1"/>
          <w:lang w:eastAsia="en-US"/>
        </w:rPr>
        <w:t xml:space="preserve">tir </w:t>
      </w:r>
      <w:r w:rsidRPr="0028308F">
        <w:rPr>
          <w:rFonts w:ascii="Arial" w:hAnsi="Arial" w:cs="Arial"/>
          <w:color w:val="000000" w:themeColor="text1"/>
          <w:lang w:eastAsia="en-US"/>
        </w:rPr>
        <w:t>que o sistema esteja alinhado às necessidades operacionais e que proporcione uma experiência de uso adequada.</w:t>
      </w:r>
    </w:p>
    <w:p w14:paraId="537B3E6D" w14:textId="5F940541" w:rsidR="00F07EF0" w:rsidRDefault="0028308F" w:rsidP="00C2739C">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3.</w:t>
      </w:r>
      <w:r w:rsidRPr="0028308F">
        <w:rPr>
          <w:rFonts w:ascii="Calibri" w:hAnsi="Calibri" w:cs="Calibri"/>
          <w:color w:val="000000"/>
          <w:sz w:val="16"/>
          <w:szCs w:val="16"/>
          <w:lang w:eastAsia="en-US"/>
        </w:rPr>
        <w:t xml:space="preserve"> </w:t>
      </w:r>
      <w:r w:rsidRPr="0028308F">
        <w:rPr>
          <w:rFonts w:ascii="Arial" w:hAnsi="Arial" w:cs="Arial"/>
          <w:color w:val="000000" w:themeColor="text1"/>
          <w:lang w:eastAsia="en-US"/>
        </w:rPr>
        <w:t>Desenvolvimento de Melhorias em Funcionalidades Existentes:</w:t>
      </w:r>
      <w:r>
        <w:rPr>
          <w:rFonts w:ascii="Arial" w:hAnsi="Arial" w:cs="Arial"/>
          <w:color w:val="000000" w:themeColor="text1"/>
          <w:lang w:eastAsia="en-US"/>
        </w:rPr>
        <w:t xml:space="preserve"> </w:t>
      </w:r>
      <w:r w:rsidRPr="0028308F">
        <w:rPr>
          <w:rFonts w:ascii="Arial" w:hAnsi="Arial" w:cs="Arial"/>
          <w:color w:val="000000" w:themeColor="text1"/>
          <w:lang w:eastAsia="en-US"/>
        </w:rPr>
        <w:t xml:space="preserve">Após o feedback dos usuários e uma análise detalhada das operações, </w:t>
      </w:r>
      <w:r>
        <w:rPr>
          <w:rFonts w:ascii="Arial" w:hAnsi="Arial" w:cs="Arial"/>
          <w:color w:val="000000" w:themeColor="text1"/>
          <w:lang w:eastAsia="en-US"/>
        </w:rPr>
        <w:t>identificou-se</w:t>
      </w:r>
      <w:r w:rsidRPr="0028308F">
        <w:rPr>
          <w:rFonts w:ascii="Arial" w:hAnsi="Arial" w:cs="Arial"/>
          <w:color w:val="000000" w:themeColor="text1"/>
          <w:lang w:eastAsia="en-US"/>
        </w:rPr>
        <w:t xml:space="preserve"> a oportunidade de aprimorar algumas funcionalidades do sistema. Essas melhorias visam </w:t>
      </w:r>
      <w:r>
        <w:rPr>
          <w:rFonts w:ascii="Arial" w:hAnsi="Arial" w:cs="Arial"/>
          <w:color w:val="000000" w:themeColor="text1"/>
          <w:lang w:eastAsia="en-US"/>
        </w:rPr>
        <w:t>otimizar</w:t>
      </w:r>
      <w:r w:rsidRPr="0028308F">
        <w:rPr>
          <w:rFonts w:ascii="Arial" w:hAnsi="Arial" w:cs="Arial"/>
          <w:color w:val="000000" w:themeColor="text1"/>
          <w:lang w:eastAsia="en-US"/>
        </w:rPr>
        <w:t xml:space="preserve"> os fluxos de trabalho, reduzir o tempo de execução de tarefas e melhorar a interface com os usuários, o que, em úl</w:t>
      </w:r>
      <w:r>
        <w:rPr>
          <w:rFonts w:ascii="Arial" w:hAnsi="Arial" w:cs="Arial"/>
          <w:color w:val="000000" w:themeColor="text1"/>
          <w:lang w:eastAsia="en-US"/>
        </w:rPr>
        <w:t>ti</w:t>
      </w:r>
      <w:r w:rsidRPr="0028308F">
        <w:rPr>
          <w:rFonts w:ascii="Arial" w:hAnsi="Arial" w:cs="Arial"/>
          <w:color w:val="000000" w:themeColor="text1"/>
          <w:lang w:eastAsia="en-US"/>
        </w:rPr>
        <w:t>ma instância, aumenta a eficiência operacional.</w:t>
      </w:r>
    </w:p>
    <w:p w14:paraId="5D43BDAE" w14:textId="5775D6B6" w:rsidR="0028308F" w:rsidRDefault="0028308F" w:rsidP="00C2739C">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4.</w:t>
      </w:r>
      <w:r w:rsidRPr="0028308F">
        <w:rPr>
          <w:rFonts w:ascii="Calibri" w:hAnsi="Calibri" w:cs="Calibri"/>
          <w:color w:val="000000"/>
          <w:sz w:val="16"/>
          <w:szCs w:val="16"/>
          <w:lang w:eastAsia="en-US"/>
        </w:rPr>
        <w:t xml:space="preserve"> </w:t>
      </w:r>
      <w:r w:rsidRPr="0028308F">
        <w:rPr>
          <w:rFonts w:ascii="Arial" w:hAnsi="Arial" w:cs="Arial"/>
          <w:color w:val="000000" w:themeColor="text1"/>
          <w:lang w:eastAsia="en-US"/>
        </w:rPr>
        <w:t>Implementação de Novas Ferramentas e Funcionalidades:</w:t>
      </w:r>
      <w:r>
        <w:rPr>
          <w:rFonts w:ascii="Arial" w:hAnsi="Arial" w:cs="Arial"/>
          <w:color w:val="000000" w:themeColor="text1"/>
          <w:lang w:eastAsia="en-US"/>
        </w:rPr>
        <w:t xml:space="preserve"> </w:t>
      </w:r>
      <w:r w:rsidRPr="0028308F">
        <w:rPr>
          <w:rFonts w:ascii="Arial" w:hAnsi="Arial" w:cs="Arial"/>
          <w:color w:val="000000" w:themeColor="text1"/>
          <w:lang w:eastAsia="en-US"/>
        </w:rPr>
        <w:t xml:space="preserve">A evolução do sistema é necessária para atender as </w:t>
      </w:r>
      <w:r w:rsidRPr="0028308F">
        <w:rPr>
          <w:rFonts w:ascii="Arial" w:hAnsi="Arial" w:cs="Arial"/>
          <w:color w:val="000000" w:themeColor="text1"/>
          <w:lang w:eastAsia="en-US"/>
        </w:rPr>
        <w:lastRenderedPageBreak/>
        <w:t xml:space="preserve">demandas dos usuários externos e internos que surgiram após o lançamento do </w:t>
      </w:r>
      <w:proofErr w:type="spellStart"/>
      <w:r w:rsidRPr="0028308F">
        <w:rPr>
          <w:rFonts w:ascii="Arial" w:hAnsi="Arial" w:cs="Arial"/>
          <w:color w:val="000000" w:themeColor="text1"/>
          <w:lang w:eastAsia="en-US"/>
        </w:rPr>
        <w:t>Inã</w:t>
      </w:r>
      <w:proofErr w:type="spellEnd"/>
      <w:r w:rsidRPr="0028308F">
        <w:rPr>
          <w:rFonts w:ascii="Arial" w:hAnsi="Arial" w:cs="Arial"/>
          <w:color w:val="000000" w:themeColor="text1"/>
          <w:lang w:eastAsia="en-US"/>
        </w:rPr>
        <w:t>. Novas ferramentas e funcionalidades precisam ser desenvolvidas para ampliar as capacidades do sistema e atender a novos requisitos, garan</w:t>
      </w:r>
      <w:r>
        <w:rPr>
          <w:rFonts w:ascii="Arial" w:hAnsi="Arial" w:cs="Arial"/>
          <w:color w:val="000000" w:themeColor="text1"/>
          <w:lang w:eastAsia="en-US"/>
        </w:rPr>
        <w:t>ti</w:t>
      </w:r>
      <w:r w:rsidRPr="0028308F">
        <w:rPr>
          <w:rFonts w:ascii="Arial" w:hAnsi="Arial" w:cs="Arial"/>
          <w:color w:val="000000" w:themeColor="text1"/>
          <w:lang w:eastAsia="en-US"/>
        </w:rPr>
        <w:t>ndo que a solução con</w:t>
      </w:r>
      <w:r>
        <w:rPr>
          <w:rFonts w:ascii="Arial" w:hAnsi="Arial" w:cs="Arial"/>
          <w:color w:val="000000" w:themeColor="text1"/>
          <w:lang w:eastAsia="en-US"/>
        </w:rPr>
        <w:t>ti</w:t>
      </w:r>
      <w:r w:rsidRPr="0028308F">
        <w:rPr>
          <w:rFonts w:ascii="Arial" w:hAnsi="Arial" w:cs="Arial"/>
          <w:color w:val="000000" w:themeColor="text1"/>
          <w:lang w:eastAsia="en-US"/>
        </w:rPr>
        <w:t>nue sendo um a</w:t>
      </w:r>
      <w:r>
        <w:rPr>
          <w:rFonts w:ascii="Arial" w:hAnsi="Arial" w:cs="Arial"/>
          <w:color w:val="000000" w:themeColor="text1"/>
          <w:lang w:eastAsia="en-US"/>
        </w:rPr>
        <w:t>ti</w:t>
      </w:r>
      <w:r w:rsidRPr="0028308F">
        <w:rPr>
          <w:rFonts w:ascii="Arial" w:hAnsi="Arial" w:cs="Arial"/>
          <w:color w:val="000000" w:themeColor="text1"/>
          <w:lang w:eastAsia="en-US"/>
        </w:rPr>
        <w:t>vo estratégico para a SEMAD.</w:t>
      </w:r>
    </w:p>
    <w:tbl>
      <w:tblPr>
        <w:tblStyle w:val="Tabelacomgrade"/>
        <w:tblW w:w="0" w:type="auto"/>
        <w:tblInd w:w="-709" w:type="dxa"/>
        <w:tblLook w:val="04A0" w:firstRow="1" w:lastRow="0" w:firstColumn="1" w:lastColumn="0" w:noHBand="0" w:noVBand="1"/>
      </w:tblPr>
      <w:tblGrid>
        <w:gridCol w:w="988"/>
        <w:gridCol w:w="2551"/>
        <w:gridCol w:w="2694"/>
        <w:gridCol w:w="3118"/>
        <w:gridCol w:w="931"/>
      </w:tblGrid>
      <w:tr w:rsidR="0028308F" w14:paraId="4F045BAB" w14:textId="4A6F7D50" w:rsidTr="0028308F">
        <w:tc>
          <w:tcPr>
            <w:tcW w:w="988" w:type="dxa"/>
          </w:tcPr>
          <w:p w14:paraId="11750D23" w14:textId="227BB85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r w:rsidRPr="0028308F">
              <w:rPr>
                <w:rFonts w:ascii="Arial" w:hAnsi="Arial" w:cs="Arial"/>
                <w:color w:val="000000" w:themeColor="text1"/>
                <w:sz w:val="18"/>
                <w:szCs w:val="18"/>
                <w:lang w:eastAsia="en-US"/>
              </w:rPr>
              <w:t>Item</w:t>
            </w:r>
          </w:p>
        </w:tc>
        <w:tc>
          <w:tcPr>
            <w:tcW w:w="2551" w:type="dxa"/>
          </w:tcPr>
          <w:p w14:paraId="5285B707" w14:textId="09B9AA06"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r w:rsidRPr="0028308F">
              <w:rPr>
                <w:rFonts w:ascii="Arial" w:hAnsi="Arial" w:cs="Arial"/>
                <w:color w:val="000000" w:themeColor="text1"/>
                <w:sz w:val="18"/>
                <w:szCs w:val="18"/>
                <w:lang w:eastAsia="en-US"/>
              </w:rPr>
              <w:t>Meta</w:t>
            </w:r>
          </w:p>
        </w:tc>
        <w:tc>
          <w:tcPr>
            <w:tcW w:w="2694" w:type="dxa"/>
          </w:tcPr>
          <w:p w14:paraId="6ECB7409" w14:textId="48100B6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r w:rsidRPr="0028308F">
              <w:rPr>
                <w:rFonts w:ascii="Arial" w:hAnsi="Arial" w:cs="Arial"/>
                <w:color w:val="000000" w:themeColor="text1"/>
                <w:sz w:val="18"/>
                <w:szCs w:val="18"/>
                <w:lang w:eastAsia="en-US"/>
              </w:rPr>
              <w:t>Produto</w:t>
            </w:r>
          </w:p>
        </w:tc>
        <w:tc>
          <w:tcPr>
            <w:tcW w:w="3118" w:type="dxa"/>
          </w:tcPr>
          <w:p w14:paraId="0E2F7E13" w14:textId="4FE62216"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r w:rsidRPr="0028308F">
              <w:rPr>
                <w:rFonts w:ascii="Arial" w:hAnsi="Arial" w:cs="Arial"/>
                <w:color w:val="000000" w:themeColor="text1"/>
                <w:sz w:val="18"/>
                <w:szCs w:val="18"/>
                <w:lang w:eastAsia="en-US"/>
              </w:rPr>
              <w:t>Resultado esperado</w:t>
            </w:r>
          </w:p>
        </w:tc>
        <w:tc>
          <w:tcPr>
            <w:tcW w:w="931" w:type="dxa"/>
          </w:tcPr>
          <w:p w14:paraId="32274B5E" w14:textId="7CF7B88D"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r w:rsidRPr="0028308F">
              <w:rPr>
                <w:rFonts w:ascii="Arial" w:hAnsi="Arial" w:cs="Arial"/>
                <w:color w:val="000000" w:themeColor="text1"/>
                <w:sz w:val="18"/>
                <w:szCs w:val="18"/>
                <w:lang w:eastAsia="en-US"/>
              </w:rPr>
              <w:t>Período</w:t>
            </w:r>
          </w:p>
        </w:tc>
      </w:tr>
      <w:tr w:rsidR="0028308F" w14:paraId="4F984718" w14:textId="28831ECE" w:rsidTr="0028308F">
        <w:tc>
          <w:tcPr>
            <w:tcW w:w="988" w:type="dxa"/>
          </w:tcPr>
          <w:p w14:paraId="753D94DF" w14:textId="466FFB73"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r w:rsidRPr="0028308F">
              <w:rPr>
                <w:rFonts w:ascii="Arial" w:hAnsi="Arial" w:cs="Arial"/>
                <w:color w:val="000000" w:themeColor="text1"/>
                <w:sz w:val="18"/>
                <w:szCs w:val="18"/>
                <w:lang w:eastAsia="en-US"/>
              </w:rPr>
              <w:t>1</w:t>
            </w:r>
          </w:p>
        </w:tc>
        <w:tc>
          <w:tcPr>
            <w:tcW w:w="2551" w:type="dxa"/>
          </w:tcPr>
          <w:p w14:paraId="5D1BD67A" w14:textId="77777777" w:rsidR="0028308F" w:rsidRPr="0028308F" w:rsidRDefault="0028308F" w:rsidP="0028308F">
            <w:pPr>
              <w:spacing w:before="0"/>
              <w:jc w:val="both"/>
              <w:rPr>
                <w:rFonts w:cs="Arial"/>
                <w:sz w:val="18"/>
                <w:szCs w:val="18"/>
                <w:lang w:eastAsia="pt-BR"/>
              </w:rPr>
            </w:pPr>
            <w:r w:rsidRPr="0028308F">
              <w:rPr>
                <w:rStyle w:val="fontstyle01"/>
                <w:rFonts w:ascii="Arial" w:hAnsi="Arial" w:cs="Arial"/>
                <w:sz w:val="18"/>
                <w:szCs w:val="18"/>
              </w:rPr>
              <w:t xml:space="preserve">Manutenção do Sistema </w:t>
            </w:r>
            <w:proofErr w:type="spellStart"/>
            <w:r w:rsidRPr="0028308F">
              <w:rPr>
                <w:rStyle w:val="fontstyle01"/>
                <w:rFonts w:ascii="Arial" w:hAnsi="Arial" w:cs="Arial"/>
                <w:sz w:val="18"/>
                <w:szCs w:val="18"/>
              </w:rPr>
              <w:t>Inã</w:t>
            </w:r>
            <w:proofErr w:type="spellEnd"/>
          </w:p>
          <w:p w14:paraId="5685227A" w14:textId="7777777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p>
        </w:tc>
        <w:tc>
          <w:tcPr>
            <w:tcW w:w="2694" w:type="dxa"/>
          </w:tcPr>
          <w:p w14:paraId="591BC9DD" w14:textId="77777777" w:rsidR="0028308F" w:rsidRPr="0028308F" w:rsidRDefault="0028308F" w:rsidP="0028308F">
            <w:pPr>
              <w:spacing w:before="0"/>
              <w:jc w:val="both"/>
              <w:rPr>
                <w:rFonts w:cs="Arial"/>
                <w:sz w:val="18"/>
                <w:szCs w:val="18"/>
                <w:lang w:eastAsia="pt-BR"/>
              </w:rPr>
            </w:pPr>
            <w:r w:rsidRPr="0028308F">
              <w:rPr>
                <w:rStyle w:val="fontstyle01"/>
                <w:rFonts w:ascii="Arial" w:hAnsi="Arial" w:cs="Arial"/>
                <w:sz w:val="18"/>
                <w:szCs w:val="18"/>
              </w:rPr>
              <w:t>Relatório Técnico de Manutenção e Correções executadas</w:t>
            </w:r>
          </w:p>
          <w:p w14:paraId="4C8878B6" w14:textId="7777777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p>
        </w:tc>
        <w:tc>
          <w:tcPr>
            <w:tcW w:w="3118" w:type="dxa"/>
          </w:tcPr>
          <w:p w14:paraId="122AB378" w14:textId="463E25C8" w:rsidR="0028308F" w:rsidRPr="0028308F" w:rsidRDefault="0028308F" w:rsidP="0028308F">
            <w:pPr>
              <w:spacing w:before="0"/>
              <w:jc w:val="both"/>
              <w:rPr>
                <w:rFonts w:cs="Arial"/>
                <w:sz w:val="18"/>
                <w:szCs w:val="18"/>
                <w:lang w:eastAsia="pt-BR"/>
              </w:rPr>
            </w:pPr>
            <w:r w:rsidRPr="0028308F">
              <w:rPr>
                <w:rStyle w:val="fontstyle01"/>
                <w:rFonts w:ascii="Arial" w:hAnsi="Arial" w:cs="Arial"/>
                <w:sz w:val="18"/>
                <w:szCs w:val="18"/>
              </w:rPr>
              <w:t>Identificação e correção de erros e comportamentos inesperados</w:t>
            </w:r>
          </w:p>
          <w:p w14:paraId="2A8BC884" w14:textId="7777777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p>
        </w:tc>
        <w:tc>
          <w:tcPr>
            <w:tcW w:w="931" w:type="dxa"/>
          </w:tcPr>
          <w:p w14:paraId="49418D84" w14:textId="46974A24" w:rsidR="0028308F" w:rsidRPr="0028308F" w:rsidRDefault="003C05B7" w:rsidP="00C2739C">
            <w:pPr>
              <w:pStyle w:val="PargrafodaLista"/>
              <w:widowControl w:val="0"/>
              <w:spacing w:before="120" w:line="360" w:lineRule="auto"/>
              <w:ind w:left="0"/>
              <w:jc w:val="both"/>
              <w:rPr>
                <w:rFonts w:ascii="Arial" w:hAnsi="Arial" w:cs="Arial"/>
                <w:color w:val="000000" w:themeColor="text1"/>
                <w:sz w:val="18"/>
                <w:szCs w:val="18"/>
                <w:lang w:eastAsia="en-US"/>
              </w:rPr>
            </w:pPr>
            <w:r>
              <w:rPr>
                <w:rFonts w:ascii="Arial" w:hAnsi="Arial" w:cs="Arial"/>
                <w:color w:val="000000" w:themeColor="text1"/>
                <w:sz w:val="18"/>
                <w:szCs w:val="18"/>
                <w:lang w:eastAsia="en-US"/>
              </w:rPr>
              <w:t>12 meses</w:t>
            </w:r>
          </w:p>
        </w:tc>
      </w:tr>
      <w:tr w:rsidR="0028308F" w14:paraId="6821F14E" w14:textId="72DEE222" w:rsidTr="0028308F">
        <w:tc>
          <w:tcPr>
            <w:tcW w:w="988" w:type="dxa"/>
          </w:tcPr>
          <w:p w14:paraId="1FEC4713" w14:textId="278691AE"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r w:rsidRPr="0028308F">
              <w:rPr>
                <w:rFonts w:ascii="Arial" w:hAnsi="Arial" w:cs="Arial"/>
                <w:color w:val="000000" w:themeColor="text1"/>
                <w:sz w:val="18"/>
                <w:szCs w:val="18"/>
                <w:lang w:eastAsia="en-US"/>
              </w:rPr>
              <w:t>2</w:t>
            </w:r>
          </w:p>
        </w:tc>
        <w:tc>
          <w:tcPr>
            <w:tcW w:w="2551" w:type="dxa"/>
          </w:tcPr>
          <w:p w14:paraId="3EA12BD3" w14:textId="77777777" w:rsidR="0028308F" w:rsidRPr="0028308F" w:rsidRDefault="0028308F" w:rsidP="0028308F">
            <w:pPr>
              <w:spacing w:before="0"/>
              <w:jc w:val="both"/>
              <w:rPr>
                <w:rFonts w:cs="Arial"/>
                <w:sz w:val="18"/>
                <w:szCs w:val="18"/>
                <w:lang w:eastAsia="pt-BR"/>
              </w:rPr>
            </w:pPr>
            <w:r w:rsidRPr="0028308F">
              <w:rPr>
                <w:rStyle w:val="fontstyle01"/>
                <w:rFonts w:ascii="Arial" w:hAnsi="Arial" w:cs="Arial"/>
                <w:sz w:val="18"/>
                <w:szCs w:val="18"/>
              </w:rPr>
              <w:t xml:space="preserve">Evolução do sistema </w:t>
            </w:r>
            <w:proofErr w:type="spellStart"/>
            <w:r w:rsidRPr="0028308F">
              <w:rPr>
                <w:rStyle w:val="fontstyle01"/>
                <w:rFonts w:ascii="Arial" w:hAnsi="Arial" w:cs="Arial"/>
                <w:sz w:val="18"/>
                <w:szCs w:val="18"/>
              </w:rPr>
              <w:t>Inã</w:t>
            </w:r>
            <w:proofErr w:type="spellEnd"/>
          </w:p>
          <w:p w14:paraId="466F7832" w14:textId="7777777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p>
        </w:tc>
        <w:tc>
          <w:tcPr>
            <w:tcW w:w="2694" w:type="dxa"/>
          </w:tcPr>
          <w:p w14:paraId="7A9B9AAE" w14:textId="77777777" w:rsidR="0028308F" w:rsidRPr="0028308F" w:rsidRDefault="0028308F" w:rsidP="0028308F">
            <w:pPr>
              <w:spacing w:before="0"/>
              <w:jc w:val="both"/>
              <w:rPr>
                <w:rStyle w:val="fontstyle01"/>
                <w:rFonts w:ascii="Arial" w:hAnsi="Arial" w:cs="Arial"/>
                <w:sz w:val="18"/>
                <w:szCs w:val="18"/>
              </w:rPr>
            </w:pPr>
            <w:r w:rsidRPr="0028308F">
              <w:rPr>
                <w:rStyle w:val="fontstyle01"/>
                <w:rFonts w:ascii="Arial" w:hAnsi="Arial" w:cs="Arial"/>
                <w:sz w:val="18"/>
                <w:szCs w:val="18"/>
              </w:rPr>
              <w:t>Relatório Técnico de aprimoramento de funcionalidades executados</w:t>
            </w:r>
          </w:p>
          <w:p w14:paraId="7FF7E127" w14:textId="77777777" w:rsidR="0028308F" w:rsidRPr="0028308F" w:rsidRDefault="0028308F" w:rsidP="0028308F">
            <w:pPr>
              <w:spacing w:before="0"/>
              <w:jc w:val="both"/>
              <w:rPr>
                <w:rFonts w:cs="Arial"/>
                <w:sz w:val="18"/>
                <w:szCs w:val="18"/>
                <w:lang w:eastAsia="pt-BR"/>
              </w:rPr>
            </w:pPr>
          </w:p>
          <w:p w14:paraId="42BA230F" w14:textId="77777777" w:rsidR="0028308F" w:rsidRPr="0028308F" w:rsidRDefault="0028308F" w:rsidP="0028308F">
            <w:pPr>
              <w:spacing w:before="0"/>
              <w:jc w:val="both"/>
              <w:rPr>
                <w:rFonts w:cs="Arial"/>
                <w:sz w:val="18"/>
                <w:szCs w:val="18"/>
                <w:lang w:eastAsia="pt-BR"/>
              </w:rPr>
            </w:pPr>
            <w:r w:rsidRPr="0028308F">
              <w:rPr>
                <w:rStyle w:val="fontstyle01"/>
                <w:rFonts w:ascii="Arial" w:hAnsi="Arial" w:cs="Arial"/>
                <w:sz w:val="18"/>
                <w:szCs w:val="18"/>
              </w:rPr>
              <w:t>Relatório Técnico de desenvolvimento e implementação de novas ferramentas e funcionalidades implementadas</w:t>
            </w:r>
          </w:p>
          <w:p w14:paraId="3D62FD44" w14:textId="7777777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p>
        </w:tc>
        <w:tc>
          <w:tcPr>
            <w:tcW w:w="3118" w:type="dxa"/>
          </w:tcPr>
          <w:p w14:paraId="5660E3B5" w14:textId="77777777" w:rsidR="0028308F" w:rsidRPr="0028308F" w:rsidRDefault="0028308F" w:rsidP="0028308F">
            <w:pPr>
              <w:spacing w:before="0"/>
              <w:jc w:val="both"/>
              <w:rPr>
                <w:rFonts w:cs="Arial"/>
                <w:sz w:val="18"/>
                <w:szCs w:val="18"/>
                <w:lang w:eastAsia="pt-BR"/>
              </w:rPr>
            </w:pPr>
            <w:r w:rsidRPr="0028308F">
              <w:rPr>
                <w:rStyle w:val="fontstyle01"/>
                <w:rFonts w:ascii="Arial" w:hAnsi="Arial" w:cs="Arial"/>
                <w:sz w:val="18"/>
                <w:szCs w:val="18"/>
              </w:rPr>
              <w:t>Aprimoramento de funcionalidades existentes</w:t>
            </w:r>
          </w:p>
          <w:p w14:paraId="16A3AEAE" w14:textId="7777777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p>
          <w:p w14:paraId="49AE49DE" w14:textId="77777777" w:rsidR="0028308F" w:rsidRPr="0028308F" w:rsidRDefault="0028308F" w:rsidP="0028308F">
            <w:pPr>
              <w:spacing w:before="0"/>
              <w:jc w:val="both"/>
              <w:rPr>
                <w:rFonts w:cs="Arial"/>
                <w:sz w:val="18"/>
                <w:szCs w:val="18"/>
                <w:lang w:eastAsia="pt-BR"/>
              </w:rPr>
            </w:pPr>
            <w:r w:rsidRPr="0028308F">
              <w:rPr>
                <w:rStyle w:val="fontstyle01"/>
                <w:rFonts w:ascii="Arial" w:hAnsi="Arial" w:cs="Arial"/>
                <w:sz w:val="18"/>
                <w:szCs w:val="18"/>
              </w:rPr>
              <w:t>Desenvolvimento e implementação de novas ferramentas e funcionalidades</w:t>
            </w:r>
          </w:p>
          <w:p w14:paraId="199AF126" w14:textId="77777777" w:rsidR="0028308F" w:rsidRPr="0028308F" w:rsidRDefault="0028308F" w:rsidP="00C2739C">
            <w:pPr>
              <w:pStyle w:val="PargrafodaLista"/>
              <w:widowControl w:val="0"/>
              <w:spacing w:before="120" w:line="360" w:lineRule="auto"/>
              <w:ind w:left="0"/>
              <w:jc w:val="both"/>
              <w:rPr>
                <w:rFonts w:ascii="Arial" w:hAnsi="Arial" w:cs="Arial"/>
                <w:color w:val="000000" w:themeColor="text1"/>
                <w:sz w:val="18"/>
                <w:szCs w:val="18"/>
                <w:lang w:eastAsia="en-US"/>
              </w:rPr>
            </w:pPr>
          </w:p>
        </w:tc>
        <w:tc>
          <w:tcPr>
            <w:tcW w:w="931" w:type="dxa"/>
          </w:tcPr>
          <w:p w14:paraId="6B9622BE" w14:textId="200C6C3C" w:rsidR="0028308F" w:rsidRPr="0028308F" w:rsidRDefault="003C05B7" w:rsidP="00C2739C">
            <w:pPr>
              <w:pStyle w:val="PargrafodaLista"/>
              <w:widowControl w:val="0"/>
              <w:spacing w:before="120" w:line="360" w:lineRule="auto"/>
              <w:ind w:left="0"/>
              <w:jc w:val="both"/>
              <w:rPr>
                <w:rFonts w:ascii="Arial" w:hAnsi="Arial" w:cs="Arial"/>
                <w:color w:val="000000" w:themeColor="text1"/>
                <w:sz w:val="18"/>
                <w:szCs w:val="18"/>
                <w:lang w:eastAsia="en-US"/>
              </w:rPr>
            </w:pPr>
            <w:r>
              <w:rPr>
                <w:rFonts w:ascii="Arial" w:hAnsi="Arial" w:cs="Arial"/>
                <w:color w:val="000000" w:themeColor="text1"/>
                <w:sz w:val="18"/>
                <w:szCs w:val="18"/>
                <w:lang w:eastAsia="en-US"/>
              </w:rPr>
              <w:t>12 meses</w:t>
            </w:r>
          </w:p>
        </w:tc>
      </w:tr>
    </w:tbl>
    <w:p w14:paraId="42B967FA" w14:textId="77777777" w:rsidR="0028308F" w:rsidRDefault="0028308F" w:rsidP="00C2739C">
      <w:pPr>
        <w:pStyle w:val="PargrafodaLista"/>
        <w:widowControl w:val="0"/>
        <w:spacing w:before="120" w:line="360" w:lineRule="auto"/>
        <w:ind w:left="-709"/>
        <w:jc w:val="both"/>
        <w:rPr>
          <w:rFonts w:ascii="Arial" w:hAnsi="Arial" w:cs="Arial"/>
          <w:color w:val="000000" w:themeColor="text1"/>
          <w:lang w:eastAsia="en-US"/>
        </w:rPr>
      </w:pPr>
    </w:p>
    <w:p w14:paraId="08382671" w14:textId="4C760D67" w:rsidR="0028308F" w:rsidRDefault="0028308F" w:rsidP="00C2739C">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4.1. Metodologia de trabalho</w:t>
      </w:r>
    </w:p>
    <w:p w14:paraId="0D9E6B92" w14:textId="4CDD90B5" w:rsidR="0028308F" w:rsidRDefault="00272FD7" w:rsidP="00C2739C">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Contratada dará o</w:t>
      </w:r>
      <w:r w:rsidRPr="00272FD7">
        <w:rPr>
          <w:rFonts w:ascii="Arial" w:hAnsi="Arial" w:cs="Arial"/>
          <w:color w:val="000000" w:themeColor="text1"/>
          <w:lang w:eastAsia="en-US"/>
        </w:rPr>
        <w:t xml:space="preserve"> Suporte Técnico ao Sistema e Usuário por 2920 horas (365 dias) na modalidade bolsão de horas deve ser prestado conforme 4 níveis de acordo com a cri</w:t>
      </w:r>
      <w:r>
        <w:rPr>
          <w:rFonts w:ascii="Arial" w:hAnsi="Arial" w:cs="Arial"/>
          <w:color w:val="000000" w:themeColor="text1"/>
          <w:lang w:eastAsia="en-US"/>
        </w:rPr>
        <w:t>ti</w:t>
      </w:r>
      <w:r w:rsidRPr="00272FD7">
        <w:rPr>
          <w:rFonts w:ascii="Arial" w:hAnsi="Arial" w:cs="Arial"/>
          <w:color w:val="000000" w:themeColor="text1"/>
          <w:lang w:eastAsia="en-US"/>
        </w:rPr>
        <w:t>cidade, procedimento e tempo de atendimento, descritos na tabela abaixo:</w:t>
      </w:r>
    </w:p>
    <w:tbl>
      <w:tblPr>
        <w:tblStyle w:val="Tabelacomgrade"/>
        <w:tblW w:w="0" w:type="auto"/>
        <w:tblInd w:w="-709" w:type="dxa"/>
        <w:tblLook w:val="04A0" w:firstRow="1" w:lastRow="0" w:firstColumn="1" w:lastColumn="0" w:noHBand="0" w:noVBand="1"/>
      </w:tblPr>
      <w:tblGrid>
        <w:gridCol w:w="700"/>
        <w:gridCol w:w="1364"/>
        <w:gridCol w:w="2786"/>
        <w:gridCol w:w="2821"/>
        <w:gridCol w:w="2667"/>
      </w:tblGrid>
      <w:tr w:rsidR="00272FD7" w14:paraId="1522F525" w14:textId="479D4941" w:rsidTr="003C05B7">
        <w:tc>
          <w:tcPr>
            <w:tcW w:w="700" w:type="dxa"/>
          </w:tcPr>
          <w:p w14:paraId="31178D55" w14:textId="52A94934"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Nível</w:t>
            </w:r>
          </w:p>
        </w:tc>
        <w:tc>
          <w:tcPr>
            <w:tcW w:w="1364" w:type="dxa"/>
          </w:tcPr>
          <w:p w14:paraId="6F95D3C3" w14:textId="58B939DA"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Criticidade</w:t>
            </w:r>
          </w:p>
        </w:tc>
        <w:tc>
          <w:tcPr>
            <w:tcW w:w="2786" w:type="dxa"/>
          </w:tcPr>
          <w:p w14:paraId="61E9D088" w14:textId="19E7B295"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Descrição</w:t>
            </w:r>
          </w:p>
        </w:tc>
        <w:tc>
          <w:tcPr>
            <w:tcW w:w="2821" w:type="dxa"/>
          </w:tcPr>
          <w:p w14:paraId="61F1D270" w14:textId="51E1B6CB"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 xml:space="preserve">Procedimento de atendimento </w:t>
            </w:r>
          </w:p>
        </w:tc>
        <w:tc>
          <w:tcPr>
            <w:tcW w:w="2667" w:type="dxa"/>
          </w:tcPr>
          <w:p w14:paraId="78101A6D" w14:textId="373703EC"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 xml:space="preserve">Tempo de atendimento </w:t>
            </w:r>
          </w:p>
        </w:tc>
      </w:tr>
      <w:tr w:rsidR="00272FD7" w14:paraId="2516203A" w14:textId="1CD2C34F" w:rsidTr="003C05B7">
        <w:tc>
          <w:tcPr>
            <w:tcW w:w="700" w:type="dxa"/>
          </w:tcPr>
          <w:p w14:paraId="792359D7" w14:textId="5810F0E2"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N1</w:t>
            </w:r>
          </w:p>
        </w:tc>
        <w:tc>
          <w:tcPr>
            <w:tcW w:w="1364" w:type="dxa"/>
          </w:tcPr>
          <w:p w14:paraId="5C3A7F4B" w14:textId="3AF0FE68"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Alta</w:t>
            </w:r>
          </w:p>
        </w:tc>
        <w:tc>
          <w:tcPr>
            <w:tcW w:w="2786" w:type="dxa"/>
          </w:tcPr>
          <w:p w14:paraId="4B32598E" w14:textId="488DEB63"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sidRPr="00272FD7">
              <w:rPr>
                <w:rFonts w:ascii="Arial" w:hAnsi="Arial" w:cs="Arial"/>
                <w:color w:val="000000" w:themeColor="text1"/>
                <w:lang w:eastAsia="en-US"/>
              </w:rPr>
              <w:t>Quando ocorre uma interrupção completa e grave do sistema. Isso significa que a aplicação não está disponível, e não há solução alterna</w:t>
            </w:r>
            <w:r>
              <w:rPr>
                <w:rFonts w:ascii="Arial" w:hAnsi="Arial" w:cs="Arial"/>
                <w:color w:val="000000" w:themeColor="text1"/>
                <w:lang w:eastAsia="en-US"/>
              </w:rPr>
              <w:t>ti</w:t>
            </w:r>
            <w:r w:rsidRPr="00272FD7">
              <w:rPr>
                <w:rFonts w:ascii="Arial" w:hAnsi="Arial" w:cs="Arial"/>
                <w:color w:val="000000" w:themeColor="text1"/>
                <w:lang w:eastAsia="en-US"/>
              </w:rPr>
              <w:t>va que permita conduzir os negócios normalmente. As funções de negócios relevantes não estão disponíveis ou estão operando de maneira materialmente degradada, o que tem um impacto significa</w:t>
            </w:r>
            <w:r>
              <w:rPr>
                <w:rFonts w:ascii="Arial" w:hAnsi="Arial" w:cs="Arial"/>
                <w:color w:val="000000" w:themeColor="text1"/>
                <w:lang w:eastAsia="en-US"/>
              </w:rPr>
              <w:t>ti</w:t>
            </w:r>
            <w:r w:rsidRPr="00272FD7">
              <w:rPr>
                <w:rFonts w:ascii="Arial" w:hAnsi="Arial" w:cs="Arial"/>
                <w:color w:val="000000" w:themeColor="text1"/>
                <w:lang w:eastAsia="en-US"/>
              </w:rPr>
              <w:t>vo nas operações.</w:t>
            </w:r>
          </w:p>
        </w:tc>
        <w:tc>
          <w:tcPr>
            <w:tcW w:w="2821" w:type="dxa"/>
          </w:tcPr>
          <w:p w14:paraId="65A27958" w14:textId="2DD37A06"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sidRPr="00272FD7">
              <w:rPr>
                <w:rFonts w:ascii="Arial" w:hAnsi="Arial" w:cs="Arial"/>
                <w:color w:val="000000" w:themeColor="text1"/>
                <w:lang w:eastAsia="en-US"/>
              </w:rPr>
              <w:t>1 - Mobilização imediata de recursos para iden</w:t>
            </w:r>
            <w:r>
              <w:rPr>
                <w:rFonts w:ascii="Arial" w:hAnsi="Arial" w:cs="Arial"/>
                <w:color w:val="000000" w:themeColor="text1"/>
                <w:lang w:eastAsia="en-US"/>
              </w:rPr>
              <w:t>ti</w:t>
            </w:r>
            <w:r w:rsidRPr="00272FD7">
              <w:rPr>
                <w:rFonts w:ascii="Arial" w:hAnsi="Arial" w:cs="Arial"/>
                <w:color w:val="000000" w:themeColor="text1"/>
                <w:lang w:eastAsia="en-US"/>
              </w:rPr>
              <w:t xml:space="preserve">ficar, isolar e corrigir o problema. A equipe de suporte deverá priorizar esse </w:t>
            </w:r>
            <w:r>
              <w:rPr>
                <w:rFonts w:ascii="Arial" w:hAnsi="Arial" w:cs="Arial"/>
                <w:color w:val="000000" w:themeColor="text1"/>
                <w:lang w:eastAsia="en-US"/>
              </w:rPr>
              <w:t>ti</w:t>
            </w:r>
            <w:r w:rsidRPr="00272FD7">
              <w:rPr>
                <w:rFonts w:ascii="Arial" w:hAnsi="Arial" w:cs="Arial"/>
                <w:color w:val="000000" w:themeColor="text1"/>
                <w:lang w:eastAsia="en-US"/>
              </w:rPr>
              <w:t>po de atendimento sobre qualquer outro trabalho em andamento, a fim de minimizar o tempo de ina</w:t>
            </w:r>
            <w:r>
              <w:rPr>
                <w:rFonts w:ascii="Arial" w:hAnsi="Arial" w:cs="Arial"/>
                <w:color w:val="000000" w:themeColor="text1"/>
                <w:lang w:eastAsia="en-US"/>
              </w:rPr>
              <w:t>ti</w:t>
            </w:r>
            <w:r w:rsidRPr="00272FD7">
              <w:rPr>
                <w:rFonts w:ascii="Arial" w:hAnsi="Arial" w:cs="Arial"/>
                <w:color w:val="000000" w:themeColor="text1"/>
                <w:lang w:eastAsia="en-US"/>
              </w:rPr>
              <w:t>vidade das aplicações. 2 - Comunicação a</w:t>
            </w:r>
            <w:r>
              <w:rPr>
                <w:rFonts w:ascii="Arial" w:hAnsi="Arial" w:cs="Arial"/>
                <w:color w:val="000000" w:themeColor="text1"/>
                <w:lang w:eastAsia="en-US"/>
              </w:rPr>
              <w:t>ti</w:t>
            </w:r>
            <w:r w:rsidRPr="00272FD7">
              <w:rPr>
                <w:rFonts w:ascii="Arial" w:hAnsi="Arial" w:cs="Arial"/>
                <w:color w:val="000000" w:themeColor="text1"/>
                <w:lang w:eastAsia="en-US"/>
              </w:rPr>
              <w:t xml:space="preserve">va durante todo o processo de resolução, mantendo a SEMAD informada sobre o progresso e fornecer </w:t>
            </w:r>
            <w:r w:rsidRPr="00272FD7">
              <w:rPr>
                <w:rFonts w:ascii="Arial" w:hAnsi="Arial" w:cs="Arial"/>
                <w:color w:val="000000" w:themeColor="text1"/>
                <w:lang w:eastAsia="en-US"/>
              </w:rPr>
              <w:lastRenderedPageBreak/>
              <w:t>atualizações regulares. 3 - Todos os detalhes relevantes do problema deverão ser documentados, ações tomadas, comunicações com a SEMAD e a resolução final para referência futura e análise pós-incidente</w:t>
            </w:r>
          </w:p>
        </w:tc>
        <w:tc>
          <w:tcPr>
            <w:tcW w:w="2667" w:type="dxa"/>
          </w:tcPr>
          <w:p w14:paraId="3C8A064C"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lastRenderedPageBreak/>
              <w:t>Tempo de disponibilidade: 24 horas.</w:t>
            </w:r>
          </w:p>
          <w:p w14:paraId="162069CE"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t>Tempo de resposta: Até 1 hora após a notificação;</w:t>
            </w:r>
          </w:p>
          <w:p w14:paraId="7487AF4B"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t>Tempo de resolução: De 5 a 20 horas para aplicar uma correção definitiva</w:t>
            </w:r>
          </w:p>
          <w:p w14:paraId="5C9B5CFA" w14:textId="11426E31"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p>
        </w:tc>
      </w:tr>
      <w:tr w:rsidR="00272FD7" w14:paraId="3BB92EA8" w14:textId="4F4AD443" w:rsidTr="003C05B7">
        <w:tc>
          <w:tcPr>
            <w:tcW w:w="700" w:type="dxa"/>
          </w:tcPr>
          <w:p w14:paraId="5CDF2331" w14:textId="4B578CA0"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N2</w:t>
            </w:r>
          </w:p>
        </w:tc>
        <w:tc>
          <w:tcPr>
            <w:tcW w:w="1364" w:type="dxa"/>
          </w:tcPr>
          <w:p w14:paraId="7755EBA2" w14:textId="4F7FD7BC"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Severa</w:t>
            </w:r>
          </w:p>
        </w:tc>
        <w:tc>
          <w:tcPr>
            <w:tcW w:w="2786" w:type="dxa"/>
          </w:tcPr>
          <w:p w14:paraId="363DA814" w14:textId="0A5DF21F"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sidRPr="00272FD7">
              <w:rPr>
                <w:rFonts w:ascii="Arial" w:hAnsi="Arial" w:cs="Arial"/>
                <w:color w:val="000000" w:themeColor="text1"/>
                <w:lang w:eastAsia="en-US"/>
              </w:rPr>
              <w:t xml:space="preserve">Quando há um impacto grave para o usuário. Isso significa que as funções comerciais importantes não estão disponíveis ou operando de maneira degradada, o que impede algumas operações de serem conduzidas, ou podem ser executadas de maneira limitada. A disponibilidade para a SEMAD pode ser </w:t>
            </w:r>
            <w:proofErr w:type="gramStart"/>
            <w:r w:rsidRPr="00272FD7">
              <w:rPr>
                <w:rFonts w:ascii="Arial" w:hAnsi="Arial" w:cs="Arial"/>
                <w:color w:val="000000" w:themeColor="text1"/>
                <w:lang w:eastAsia="en-US"/>
              </w:rPr>
              <w:t>afetada</w:t>
            </w:r>
            <w:proofErr w:type="gramEnd"/>
            <w:r w:rsidRPr="00272FD7">
              <w:rPr>
                <w:rFonts w:ascii="Arial" w:hAnsi="Arial" w:cs="Arial"/>
                <w:color w:val="000000" w:themeColor="text1"/>
                <w:lang w:eastAsia="en-US"/>
              </w:rPr>
              <w:t xml:space="preserve"> mas pode ou não estar totalmente indisponível.</w:t>
            </w:r>
          </w:p>
        </w:tc>
        <w:tc>
          <w:tcPr>
            <w:tcW w:w="2821" w:type="dxa"/>
          </w:tcPr>
          <w:p w14:paraId="7665D56A" w14:textId="1D2C542A"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sidRPr="00272FD7">
              <w:rPr>
                <w:rFonts w:ascii="Arial" w:hAnsi="Arial" w:cs="Arial"/>
                <w:color w:val="000000" w:themeColor="text1"/>
                <w:lang w:eastAsia="en-US"/>
              </w:rPr>
              <w:t xml:space="preserve">1 - O </w:t>
            </w:r>
            <w:r>
              <w:rPr>
                <w:rFonts w:ascii="Arial" w:hAnsi="Arial" w:cs="Arial"/>
                <w:color w:val="000000" w:themeColor="text1"/>
                <w:lang w:eastAsia="en-US"/>
              </w:rPr>
              <w:t>ti</w:t>
            </w:r>
            <w:r w:rsidRPr="00272FD7">
              <w:rPr>
                <w:rFonts w:ascii="Arial" w:hAnsi="Arial" w:cs="Arial"/>
                <w:color w:val="000000" w:themeColor="text1"/>
                <w:lang w:eastAsia="en-US"/>
              </w:rPr>
              <w:t>me de suporte deverá se mobilizar imediatamente após a no</w:t>
            </w:r>
            <w:r>
              <w:rPr>
                <w:rFonts w:ascii="Arial" w:hAnsi="Arial" w:cs="Arial"/>
                <w:color w:val="000000" w:themeColor="text1"/>
                <w:lang w:eastAsia="en-US"/>
              </w:rPr>
              <w:t>ti</w:t>
            </w:r>
            <w:r w:rsidRPr="00272FD7">
              <w:rPr>
                <w:rFonts w:ascii="Arial" w:hAnsi="Arial" w:cs="Arial"/>
                <w:color w:val="000000" w:themeColor="text1"/>
                <w:lang w:eastAsia="en-US"/>
              </w:rPr>
              <w:t>ficação da SEMAD ou iden</w:t>
            </w:r>
            <w:r>
              <w:rPr>
                <w:rFonts w:ascii="Arial" w:hAnsi="Arial" w:cs="Arial"/>
                <w:color w:val="000000" w:themeColor="text1"/>
                <w:lang w:eastAsia="en-US"/>
              </w:rPr>
              <w:t>ti</w:t>
            </w:r>
            <w:r w:rsidRPr="00272FD7">
              <w:rPr>
                <w:rFonts w:ascii="Arial" w:hAnsi="Arial" w:cs="Arial"/>
                <w:color w:val="000000" w:themeColor="text1"/>
                <w:lang w:eastAsia="en-US"/>
              </w:rPr>
              <w:t xml:space="preserve">ficação do problema para iniciar a aplicação da solução. 2 - A equipe de suporte deve manter a SEMAD informada sobre o progresso e ações tomadas além de ser envolvida na priorização e aprovação da solução. 3 - Os detalhes do problema deverão ser documentados descrevendo as ações tomadas, causas raiz, comunicações com a SEMAD e a </w:t>
            </w:r>
            <w:proofErr w:type="spellStart"/>
            <w:r w:rsidRPr="00272FD7">
              <w:rPr>
                <w:rFonts w:ascii="Arial" w:hAnsi="Arial" w:cs="Arial"/>
                <w:color w:val="000000" w:themeColor="text1"/>
                <w:lang w:eastAsia="en-US"/>
              </w:rPr>
              <w:t>a</w:t>
            </w:r>
            <w:proofErr w:type="spellEnd"/>
            <w:r w:rsidRPr="00272FD7">
              <w:rPr>
                <w:rFonts w:ascii="Arial" w:hAnsi="Arial" w:cs="Arial"/>
                <w:color w:val="000000" w:themeColor="text1"/>
                <w:lang w:eastAsia="en-US"/>
              </w:rPr>
              <w:t xml:space="preserve"> resolução aplicada para referência futura de forma a apoiar futuros impactos severos semelhantes. 4. Após a aplicação da solução se necessário a SEMAD deverá receber um treinamento para estar preparado para lidar com situações semelhantes no futuro.</w:t>
            </w:r>
          </w:p>
        </w:tc>
        <w:tc>
          <w:tcPr>
            <w:tcW w:w="2667" w:type="dxa"/>
          </w:tcPr>
          <w:p w14:paraId="7176AA98"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t>Tempo de resposta: Até 4 horas após a notificação;</w:t>
            </w:r>
          </w:p>
          <w:p w14:paraId="707B867F"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t>Tempo de resolução: Até 48 horas úteis para aplicar uma correção definitiva após a aprovação do cliente.</w:t>
            </w:r>
          </w:p>
          <w:p w14:paraId="04BDE855" w14:textId="0A762503" w:rsidR="00272FD7" w:rsidRDefault="00272FD7" w:rsidP="00272FD7">
            <w:pPr>
              <w:pStyle w:val="PargrafodaLista"/>
              <w:widowControl w:val="0"/>
              <w:spacing w:before="120" w:line="360" w:lineRule="auto"/>
              <w:ind w:left="0"/>
              <w:jc w:val="both"/>
              <w:rPr>
                <w:rFonts w:ascii="Arial" w:hAnsi="Arial" w:cs="Arial"/>
                <w:color w:val="000000" w:themeColor="text1"/>
                <w:lang w:eastAsia="en-US"/>
              </w:rPr>
            </w:pPr>
          </w:p>
        </w:tc>
      </w:tr>
      <w:tr w:rsidR="00272FD7" w14:paraId="064F8A87" w14:textId="0486BE21" w:rsidTr="003C05B7">
        <w:tc>
          <w:tcPr>
            <w:tcW w:w="700" w:type="dxa"/>
          </w:tcPr>
          <w:p w14:paraId="4A3FB347" w14:textId="1546C1EA"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N3</w:t>
            </w:r>
          </w:p>
        </w:tc>
        <w:tc>
          <w:tcPr>
            <w:tcW w:w="1364" w:type="dxa"/>
          </w:tcPr>
          <w:p w14:paraId="08CD993E" w14:textId="71C3642B"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Média</w:t>
            </w:r>
          </w:p>
        </w:tc>
        <w:tc>
          <w:tcPr>
            <w:tcW w:w="2786" w:type="dxa"/>
          </w:tcPr>
          <w:p w14:paraId="527C88F5" w14:textId="21CC489B"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sidRPr="00272FD7">
              <w:rPr>
                <w:rFonts w:ascii="Arial" w:hAnsi="Arial" w:cs="Arial"/>
                <w:color w:val="000000" w:themeColor="text1"/>
                <w:lang w:eastAsia="en-US"/>
              </w:rPr>
              <w:t xml:space="preserve">Problemas de médio impacto que não impedem a </w:t>
            </w:r>
            <w:r w:rsidRPr="00272FD7">
              <w:rPr>
                <w:rFonts w:ascii="Arial" w:hAnsi="Arial" w:cs="Arial"/>
                <w:color w:val="000000" w:themeColor="text1"/>
                <w:lang w:eastAsia="en-US"/>
              </w:rPr>
              <w:lastRenderedPageBreak/>
              <w:t>operação da SEMAD, mas precisam ser corrigidos. Isso significa que funções da aplicação estão impactando alguns usuários em alguma parte específica do negócio, mas não impede o uso da aplicação em seu fluxo normal, sendo possível ou não u</w:t>
            </w:r>
            <w:r>
              <w:rPr>
                <w:rFonts w:ascii="Arial" w:hAnsi="Arial" w:cs="Arial"/>
                <w:color w:val="000000" w:themeColor="text1"/>
                <w:lang w:eastAsia="en-US"/>
              </w:rPr>
              <w:t>ti</w:t>
            </w:r>
            <w:r w:rsidRPr="00272FD7">
              <w:rPr>
                <w:rFonts w:ascii="Arial" w:hAnsi="Arial" w:cs="Arial"/>
                <w:color w:val="000000" w:themeColor="text1"/>
                <w:lang w:eastAsia="en-US"/>
              </w:rPr>
              <w:t>lizar uma solução alterna</w:t>
            </w:r>
            <w:r>
              <w:rPr>
                <w:rFonts w:ascii="Arial" w:hAnsi="Arial" w:cs="Arial"/>
                <w:color w:val="000000" w:themeColor="text1"/>
                <w:lang w:eastAsia="en-US"/>
              </w:rPr>
              <w:t>ti</w:t>
            </w:r>
            <w:r w:rsidRPr="00272FD7">
              <w:rPr>
                <w:rFonts w:ascii="Arial" w:hAnsi="Arial" w:cs="Arial"/>
                <w:color w:val="000000" w:themeColor="text1"/>
                <w:lang w:eastAsia="en-US"/>
              </w:rPr>
              <w:t>va prá</w:t>
            </w:r>
            <w:r>
              <w:rPr>
                <w:rFonts w:ascii="Arial" w:hAnsi="Arial" w:cs="Arial"/>
                <w:color w:val="000000" w:themeColor="text1"/>
                <w:lang w:eastAsia="en-US"/>
              </w:rPr>
              <w:t>ti</w:t>
            </w:r>
            <w:r w:rsidRPr="00272FD7">
              <w:rPr>
                <w:rFonts w:ascii="Arial" w:hAnsi="Arial" w:cs="Arial"/>
                <w:color w:val="000000" w:themeColor="text1"/>
                <w:lang w:eastAsia="en-US"/>
              </w:rPr>
              <w:t>ca para lidar com essas instâncias específicas. A resolução deve ser priorizada e aprovada pelo cliente</w:t>
            </w:r>
          </w:p>
        </w:tc>
        <w:tc>
          <w:tcPr>
            <w:tcW w:w="2821" w:type="dxa"/>
          </w:tcPr>
          <w:p w14:paraId="0E9F0A01" w14:textId="44825783" w:rsidR="00272FD7" w:rsidRDefault="00272FD7" w:rsidP="003C05B7">
            <w:pPr>
              <w:pStyle w:val="PargrafodaLista"/>
              <w:widowControl w:val="0"/>
              <w:spacing w:before="120" w:line="360" w:lineRule="auto"/>
              <w:ind w:left="0"/>
              <w:jc w:val="both"/>
              <w:rPr>
                <w:rFonts w:ascii="Arial" w:hAnsi="Arial" w:cs="Arial"/>
                <w:color w:val="000000" w:themeColor="text1"/>
                <w:lang w:eastAsia="en-US"/>
              </w:rPr>
            </w:pPr>
            <w:r w:rsidRPr="00272FD7">
              <w:rPr>
                <w:rFonts w:ascii="Arial" w:hAnsi="Arial" w:cs="Arial"/>
                <w:color w:val="000000" w:themeColor="text1"/>
                <w:lang w:eastAsia="en-US"/>
              </w:rPr>
              <w:lastRenderedPageBreak/>
              <w:t xml:space="preserve">1 - O </w:t>
            </w:r>
            <w:r>
              <w:rPr>
                <w:rFonts w:ascii="Arial" w:hAnsi="Arial" w:cs="Arial"/>
                <w:color w:val="000000" w:themeColor="text1"/>
                <w:lang w:eastAsia="en-US"/>
              </w:rPr>
              <w:t>ti</w:t>
            </w:r>
            <w:r w:rsidRPr="00272FD7">
              <w:rPr>
                <w:rFonts w:ascii="Arial" w:hAnsi="Arial" w:cs="Arial"/>
                <w:color w:val="000000" w:themeColor="text1"/>
                <w:lang w:eastAsia="en-US"/>
              </w:rPr>
              <w:t xml:space="preserve">me de suporte deverá se imobilizar para a </w:t>
            </w:r>
            <w:r w:rsidRPr="00272FD7">
              <w:rPr>
                <w:rFonts w:ascii="Arial" w:hAnsi="Arial" w:cs="Arial"/>
                <w:color w:val="000000" w:themeColor="text1"/>
                <w:lang w:eastAsia="en-US"/>
              </w:rPr>
              <w:lastRenderedPageBreak/>
              <w:t>iden</w:t>
            </w:r>
            <w:r>
              <w:rPr>
                <w:rFonts w:ascii="Arial" w:hAnsi="Arial" w:cs="Arial"/>
                <w:color w:val="000000" w:themeColor="text1"/>
                <w:lang w:eastAsia="en-US"/>
              </w:rPr>
              <w:t>ti</w:t>
            </w:r>
            <w:r w:rsidRPr="00272FD7">
              <w:rPr>
                <w:rFonts w:ascii="Arial" w:hAnsi="Arial" w:cs="Arial"/>
                <w:color w:val="000000" w:themeColor="text1"/>
                <w:lang w:eastAsia="en-US"/>
              </w:rPr>
              <w:t>ficação do problema, avaliar o impacto na operação e trabalhar na resolução. 2 - A equipe de suporte deve manter a SEMAD informada sobre o progresso e ações tomadas além de ser envolvida na priorização e aprovação da solução. 3 - Os detalhes do problema deverão ser documentados descrevendo as ações tomadas, causas raiz, comunicações com a SEMAD e a resolução aplicada para referência futura de forma a apoiar futuros impactos severos semelhantes. 4. Após a aplicação da solução se necessário a SEMAD deverá receber um treinamento para estar preparado para lidar com situações semelhantes no futuro.</w:t>
            </w:r>
          </w:p>
        </w:tc>
        <w:tc>
          <w:tcPr>
            <w:tcW w:w="2667" w:type="dxa"/>
          </w:tcPr>
          <w:p w14:paraId="4BCCBF63"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lastRenderedPageBreak/>
              <w:t>Tempo de resposta: Até 4 horas após a notificação;</w:t>
            </w:r>
          </w:p>
          <w:p w14:paraId="08D70CBD"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lastRenderedPageBreak/>
              <w:t>Tempo de resolução: Até 72 horas úteis para aplicar uma correção definitiva, após a aprovação do cliente</w:t>
            </w:r>
          </w:p>
          <w:p w14:paraId="4038A2C6" w14:textId="4961E64C" w:rsidR="00272FD7" w:rsidRDefault="00272FD7" w:rsidP="00272FD7">
            <w:pPr>
              <w:pStyle w:val="PargrafodaLista"/>
              <w:widowControl w:val="0"/>
              <w:spacing w:before="120" w:line="360" w:lineRule="auto"/>
              <w:ind w:left="0"/>
              <w:jc w:val="both"/>
              <w:rPr>
                <w:rFonts w:ascii="Arial" w:hAnsi="Arial" w:cs="Arial"/>
                <w:color w:val="000000" w:themeColor="text1"/>
                <w:lang w:eastAsia="en-US"/>
              </w:rPr>
            </w:pPr>
          </w:p>
        </w:tc>
      </w:tr>
      <w:tr w:rsidR="00272FD7" w14:paraId="4550B8B6" w14:textId="57C954E7" w:rsidTr="003C05B7">
        <w:trPr>
          <w:trHeight w:val="3318"/>
        </w:trPr>
        <w:tc>
          <w:tcPr>
            <w:tcW w:w="700" w:type="dxa"/>
          </w:tcPr>
          <w:p w14:paraId="34821F6E" w14:textId="67344EC7"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lastRenderedPageBreak/>
              <w:t>N4</w:t>
            </w:r>
          </w:p>
        </w:tc>
        <w:tc>
          <w:tcPr>
            <w:tcW w:w="1364" w:type="dxa"/>
          </w:tcPr>
          <w:p w14:paraId="7EFC9640" w14:textId="4A93B344" w:rsidR="00272FD7" w:rsidRDefault="00272FD7" w:rsidP="00C2739C">
            <w:pPr>
              <w:pStyle w:val="PargrafodaLista"/>
              <w:widowControl w:val="0"/>
              <w:spacing w:before="120" w:line="360" w:lineRule="auto"/>
              <w:ind w:left="0"/>
              <w:jc w:val="both"/>
              <w:rPr>
                <w:rFonts w:ascii="Arial" w:hAnsi="Arial" w:cs="Arial"/>
                <w:color w:val="000000" w:themeColor="text1"/>
                <w:lang w:eastAsia="en-US"/>
              </w:rPr>
            </w:pPr>
            <w:r>
              <w:rPr>
                <w:rFonts w:ascii="Arial" w:hAnsi="Arial" w:cs="Arial"/>
                <w:color w:val="000000" w:themeColor="text1"/>
                <w:lang w:eastAsia="en-US"/>
              </w:rPr>
              <w:t>Atualizações</w:t>
            </w:r>
          </w:p>
        </w:tc>
        <w:tc>
          <w:tcPr>
            <w:tcW w:w="2786" w:type="dxa"/>
          </w:tcPr>
          <w:p w14:paraId="3B1D068B" w14:textId="6A77D297" w:rsidR="00272FD7" w:rsidRDefault="00442878" w:rsidP="00C2739C">
            <w:pPr>
              <w:pStyle w:val="PargrafodaLista"/>
              <w:widowControl w:val="0"/>
              <w:spacing w:before="120" w:line="360" w:lineRule="auto"/>
              <w:ind w:left="0"/>
              <w:jc w:val="both"/>
              <w:rPr>
                <w:rFonts w:ascii="Arial" w:hAnsi="Arial" w:cs="Arial"/>
                <w:color w:val="000000" w:themeColor="text1"/>
                <w:lang w:eastAsia="en-US"/>
              </w:rPr>
            </w:pPr>
            <w:r w:rsidRPr="00442878">
              <w:rPr>
                <w:rFonts w:ascii="Arial" w:hAnsi="Arial" w:cs="Arial"/>
                <w:color w:val="000000" w:themeColor="text1"/>
                <w:lang w:eastAsia="en-US"/>
              </w:rPr>
              <w:t xml:space="preserve">Os atendimentos N4 são atualizações/melhorias solicitadas pela SEMAD ou identificadas pelo time de suporte, que não são erros no sistema, mas aprimoramento de funcionalidades existentes e desenvolvimento e implementação de novas ferramentas e funcionalidades. Esse nível envolve um processo de </w:t>
            </w:r>
            <w:r w:rsidRPr="00442878">
              <w:rPr>
                <w:rFonts w:ascii="Arial" w:hAnsi="Arial" w:cs="Arial"/>
                <w:color w:val="000000" w:themeColor="text1"/>
                <w:lang w:eastAsia="en-US"/>
              </w:rPr>
              <w:lastRenderedPageBreak/>
              <w:t>análise, implantação, testes e homologação, com participação ativa da SEMAD na aprovação do que será desenvolvido.</w:t>
            </w:r>
          </w:p>
        </w:tc>
        <w:tc>
          <w:tcPr>
            <w:tcW w:w="2821" w:type="dxa"/>
          </w:tcPr>
          <w:p w14:paraId="6390CE8C" w14:textId="4CF7B8AC" w:rsidR="00272FD7" w:rsidRDefault="00442878" w:rsidP="00442878">
            <w:pPr>
              <w:pStyle w:val="PargrafodaLista"/>
              <w:widowControl w:val="0"/>
              <w:spacing w:before="120" w:line="360" w:lineRule="auto"/>
              <w:ind w:left="0"/>
              <w:jc w:val="both"/>
              <w:rPr>
                <w:rFonts w:ascii="Arial" w:hAnsi="Arial" w:cs="Arial"/>
                <w:color w:val="000000" w:themeColor="text1"/>
                <w:lang w:eastAsia="en-US"/>
              </w:rPr>
            </w:pPr>
            <w:r w:rsidRPr="00442878">
              <w:rPr>
                <w:rFonts w:ascii="Arial" w:hAnsi="Arial" w:cs="Arial"/>
                <w:color w:val="000000" w:themeColor="text1"/>
                <w:lang w:eastAsia="en-US"/>
              </w:rPr>
              <w:lastRenderedPageBreak/>
              <w:t xml:space="preserve">1. Identificação/solicitação da melhoria/atualização no sistema. 2. Análise da viabilidade da implantação. 3. Documentação de requisitos e prototipação. 4. Apresentação para o time de desenvolvimento definir as horas de implantação. 5. Aprovação de requisitos e horas por parte do cliente. 6. Desenvolvimento da solução. 7. Testes automatizados e </w:t>
            </w:r>
            <w:r w:rsidRPr="00442878">
              <w:rPr>
                <w:rFonts w:ascii="Arial" w:hAnsi="Arial" w:cs="Arial"/>
                <w:color w:val="000000" w:themeColor="text1"/>
                <w:lang w:eastAsia="en-US"/>
              </w:rPr>
              <w:lastRenderedPageBreak/>
              <w:t>homologação. 8. Homologação pelo cliente. 9. Atualização do sistema em ambiente de produção</w:t>
            </w:r>
          </w:p>
        </w:tc>
        <w:tc>
          <w:tcPr>
            <w:tcW w:w="2667" w:type="dxa"/>
          </w:tcPr>
          <w:p w14:paraId="14EBF9B6"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lastRenderedPageBreak/>
              <w:t>Tempo de Análise: A partir de 8 horas;</w:t>
            </w:r>
          </w:p>
          <w:p w14:paraId="3BD7855F"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t>Documentação de requisitos e prototipação: A partir de 16 horas;</w:t>
            </w:r>
          </w:p>
          <w:p w14:paraId="56246793"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t>Análise de viabilidade técnica: A partir de 6 horas;</w:t>
            </w:r>
          </w:p>
          <w:p w14:paraId="4DA658FB"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t>Aprovação de orçamento com o cliente: A partir de 4 horas.</w:t>
            </w:r>
          </w:p>
          <w:p w14:paraId="01B06237" w14:textId="77777777" w:rsidR="00442878" w:rsidRPr="00442878" w:rsidRDefault="00442878" w:rsidP="00442878">
            <w:pPr>
              <w:pStyle w:val="PargrafodaLista"/>
              <w:widowControl w:val="0"/>
              <w:spacing w:before="120" w:line="360" w:lineRule="auto"/>
              <w:ind w:left="0"/>
              <w:jc w:val="both"/>
              <w:rPr>
                <w:rFonts w:ascii="Arial" w:hAnsi="Arial" w:cs="Arial"/>
                <w:color w:val="000000" w:themeColor="text1"/>
              </w:rPr>
            </w:pPr>
            <w:r w:rsidRPr="00442878">
              <w:rPr>
                <w:rFonts w:ascii="Arial" w:hAnsi="Arial" w:cs="Arial"/>
                <w:color w:val="000000" w:themeColor="text1"/>
              </w:rPr>
              <w:t xml:space="preserve">O prazo de conclusão dependerá do volume de </w:t>
            </w:r>
            <w:r w:rsidRPr="00442878">
              <w:rPr>
                <w:rFonts w:ascii="Arial" w:hAnsi="Arial" w:cs="Arial"/>
                <w:color w:val="000000" w:themeColor="text1"/>
              </w:rPr>
              <w:lastRenderedPageBreak/>
              <w:t>horas necessárias para finalização da atividade, previamente enviada e aprovada pelo cliente</w:t>
            </w:r>
          </w:p>
          <w:p w14:paraId="61CB0CFD" w14:textId="039C3B77" w:rsidR="00272FD7" w:rsidRDefault="00272FD7" w:rsidP="003C05B7">
            <w:pPr>
              <w:pStyle w:val="PargrafodaLista"/>
              <w:widowControl w:val="0"/>
              <w:spacing w:before="120" w:line="360" w:lineRule="auto"/>
              <w:ind w:left="0"/>
              <w:jc w:val="both"/>
              <w:rPr>
                <w:rFonts w:ascii="Arial" w:hAnsi="Arial" w:cs="Arial"/>
                <w:color w:val="000000" w:themeColor="text1"/>
                <w:lang w:eastAsia="en-US"/>
              </w:rPr>
            </w:pPr>
          </w:p>
        </w:tc>
      </w:tr>
    </w:tbl>
    <w:p w14:paraId="46F60618" w14:textId="47BEE77B" w:rsidR="00272FD7" w:rsidRDefault="003C05B7" w:rsidP="00C2739C">
      <w:pPr>
        <w:pStyle w:val="PargrafodaLista"/>
        <w:widowControl w:val="0"/>
        <w:spacing w:before="120" w:line="360" w:lineRule="auto"/>
        <w:ind w:left="-709"/>
        <w:jc w:val="both"/>
        <w:rPr>
          <w:rFonts w:ascii="Arial" w:hAnsi="Arial" w:cs="Arial"/>
          <w:color w:val="000000" w:themeColor="text1"/>
          <w:lang w:eastAsia="en-US"/>
        </w:rPr>
      </w:pPr>
      <w:r w:rsidRPr="003C05B7">
        <w:rPr>
          <w:rFonts w:ascii="Arial" w:hAnsi="Arial" w:cs="Arial"/>
          <w:color w:val="000000" w:themeColor="text1"/>
          <w:lang w:eastAsia="en-US"/>
        </w:rPr>
        <w:lastRenderedPageBreak/>
        <w:t>Para as a</w:t>
      </w:r>
      <w:r>
        <w:rPr>
          <w:rFonts w:ascii="Arial" w:hAnsi="Arial" w:cs="Arial"/>
          <w:color w:val="000000" w:themeColor="text1"/>
          <w:lang w:eastAsia="en-US"/>
        </w:rPr>
        <w:t>ti</w:t>
      </w:r>
      <w:r w:rsidRPr="003C05B7">
        <w:rPr>
          <w:rFonts w:ascii="Arial" w:hAnsi="Arial" w:cs="Arial"/>
          <w:color w:val="000000" w:themeColor="text1"/>
          <w:lang w:eastAsia="en-US"/>
        </w:rPr>
        <w:t>vidades de melhorias, enquanto não houver os atendimentos ao suporte, as es</w:t>
      </w:r>
      <w:r>
        <w:rPr>
          <w:rFonts w:ascii="Arial" w:hAnsi="Arial" w:cs="Arial"/>
          <w:color w:val="000000" w:themeColor="text1"/>
          <w:lang w:eastAsia="en-US"/>
        </w:rPr>
        <w:t>ti</w:t>
      </w:r>
      <w:r w:rsidRPr="003C05B7">
        <w:rPr>
          <w:rFonts w:ascii="Arial" w:hAnsi="Arial" w:cs="Arial"/>
          <w:color w:val="000000" w:themeColor="text1"/>
          <w:lang w:eastAsia="en-US"/>
        </w:rPr>
        <w:t>ma</w:t>
      </w:r>
      <w:r>
        <w:rPr>
          <w:rFonts w:ascii="Arial" w:hAnsi="Arial" w:cs="Arial"/>
          <w:color w:val="000000" w:themeColor="text1"/>
          <w:lang w:eastAsia="en-US"/>
        </w:rPr>
        <w:t>ti</w:t>
      </w:r>
      <w:r w:rsidRPr="003C05B7">
        <w:rPr>
          <w:rFonts w:ascii="Arial" w:hAnsi="Arial" w:cs="Arial"/>
          <w:color w:val="000000" w:themeColor="text1"/>
          <w:lang w:eastAsia="en-US"/>
        </w:rPr>
        <w:t>vas de esforço das a</w:t>
      </w:r>
      <w:r>
        <w:rPr>
          <w:rFonts w:ascii="Arial" w:hAnsi="Arial" w:cs="Arial"/>
          <w:color w:val="000000" w:themeColor="text1"/>
          <w:lang w:eastAsia="en-US"/>
        </w:rPr>
        <w:t>ti</w:t>
      </w:r>
      <w:r w:rsidRPr="003C05B7">
        <w:rPr>
          <w:rFonts w:ascii="Arial" w:hAnsi="Arial" w:cs="Arial"/>
          <w:color w:val="000000" w:themeColor="text1"/>
          <w:lang w:eastAsia="en-US"/>
        </w:rPr>
        <w:t xml:space="preserve">vidades serão validadas com </w:t>
      </w:r>
      <w:proofErr w:type="gramStart"/>
      <w:r w:rsidRPr="003C05B7">
        <w:rPr>
          <w:rFonts w:ascii="Arial" w:hAnsi="Arial" w:cs="Arial"/>
          <w:color w:val="000000" w:themeColor="text1"/>
          <w:lang w:eastAsia="en-US"/>
        </w:rPr>
        <w:t>à</w:t>
      </w:r>
      <w:proofErr w:type="gramEnd"/>
      <w:r w:rsidRPr="003C05B7">
        <w:rPr>
          <w:rFonts w:ascii="Arial" w:hAnsi="Arial" w:cs="Arial"/>
          <w:color w:val="000000" w:themeColor="text1"/>
          <w:lang w:eastAsia="en-US"/>
        </w:rPr>
        <w:t xml:space="preserve"> equipe da SEMAD antes do início de cada demanda.</w:t>
      </w:r>
    </w:p>
    <w:p w14:paraId="78FED681" w14:textId="3C87F259" w:rsidR="00442878" w:rsidRDefault="00EF7695" w:rsidP="00C2739C">
      <w:pPr>
        <w:pStyle w:val="PargrafodaLista"/>
        <w:widowControl w:val="0"/>
        <w:spacing w:before="120" w:line="360" w:lineRule="auto"/>
        <w:ind w:left="-709"/>
        <w:jc w:val="both"/>
        <w:rPr>
          <w:rFonts w:ascii="Arial" w:hAnsi="Arial" w:cs="Arial"/>
          <w:b/>
          <w:bCs/>
          <w:color w:val="000000" w:themeColor="text1"/>
          <w:lang w:eastAsia="en-US"/>
        </w:rPr>
      </w:pPr>
      <w:r w:rsidRPr="00EF7695">
        <w:rPr>
          <w:rFonts w:ascii="Arial" w:hAnsi="Arial" w:cs="Arial"/>
          <w:b/>
          <w:bCs/>
          <w:color w:val="000000" w:themeColor="text1"/>
          <w:lang w:eastAsia="en-US"/>
        </w:rPr>
        <w:t xml:space="preserve">4.1.1. Equipe de trabalho </w:t>
      </w:r>
    </w:p>
    <w:p w14:paraId="48B38071" w14:textId="3CA77534" w:rsidR="00EF7695" w:rsidRDefault="00EF7695" w:rsidP="00C2739C">
      <w:pPr>
        <w:pStyle w:val="PargrafodaLista"/>
        <w:widowControl w:val="0"/>
        <w:spacing w:before="120" w:line="360" w:lineRule="auto"/>
        <w:ind w:left="-709"/>
        <w:jc w:val="both"/>
        <w:rPr>
          <w:rFonts w:ascii="Arial" w:hAnsi="Arial" w:cs="Arial"/>
          <w:color w:val="000000" w:themeColor="text1"/>
          <w:lang w:eastAsia="en-US"/>
        </w:rPr>
      </w:pPr>
      <w:r w:rsidRPr="00EF7695">
        <w:rPr>
          <w:rFonts w:ascii="Arial" w:hAnsi="Arial" w:cs="Arial"/>
          <w:color w:val="000000" w:themeColor="text1"/>
          <w:lang w:eastAsia="en-US"/>
        </w:rPr>
        <w:t>A contratada terá que dispor ou contratar um corpo técnico para este serviço que seja composto por, no mínimo: 01 Coordenador de Tecnologia da Informação, 01 Gerente de Projetos, 02 profissionais de tecnologia da informação para desenvolvimento com mais de 03 anos de experiência cada profissional (Desenvolvimento Sênior), 01 analista de negócios (</w:t>
      </w:r>
      <w:proofErr w:type="spellStart"/>
      <w:r w:rsidRPr="00EF7695">
        <w:rPr>
          <w:rFonts w:ascii="Arial" w:hAnsi="Arial" w:cs="Arial"/>
          <w:color w:val="000000" w:themeColor="text1"/>
          <w:lang w:eastAsia="en-US"/>
        </w:rPr>
        <w:t>product</w:t>
      </w:r>
      <w:proofErr w:type="spellEnd"/>
      <w:r w:rsidRPr="00EF7695">
        <w:rPr>
          <w:rFonts w:ascii="Arial" w:hAnsi="Arial" w:cs="Arial"/>
          <w:color w:val="000000" w:themeColor="text1"/>
          <w:lang w:eastAsia="en-US"/>
        </w:rPr>
        <w:t xml:space="preserve"> </w:t>
      </w:r>
      <w:proofErr w:type="spellStart"/>
      <w:r w:rsidRPr="00EF7695">
        <w:rPr>
          <w:rFonts w:ascii="Arial" w:hAnsi="Arial" w:cs="Arial"/>
          <w:color w:val="000000" w:themeColor="text1"/>
          <w:lang w:eastAsia="en-US"/>
        </w:rPr>
        <w:t>owner</w:t>
      </w:r>
      <w:proofErr w:type="spellEnd"/>
      <w:r w:rsidRPr="00EF7695">
        <w:rPr>
          <w:rFonts w:ascii="Arial" w:hAnsi="Arial" w:cs="Arial"/>
          <w:color w:val="000000" w:themeColor="text1"/>
          <w:lang w:eastAsia="en-US"/>
        </w:rPr>
        <w:t xml:space="preserve">) e 01 analista de qualidade. A Contratada selecionada para executar os trabalhos definidos neste </w:t>
      </w:r>
      <w:r>
        <w:rPr>
          <w:rFonts w:ascii="Arial" w:hAnsi="Arial" w:cs="Arial"/>
          <w:color w:val="000000" w:themeColor="text1"/>
          <w:lang w:eastAsia="en-US"/>
        </w:rPr>
        <w:t>escopo</w:t>
      </w:r>
      <w:r w:rsidRPr="00EF7695">
        <w:rPr>
          <w:rFonts w:ascii="Arial" w:hAnsi="Arial" w:cs="Arial"/>
          <w:color w:val="000000" w:themeColor="text1"/>
          <w:lang w:eastAsia="en-US"/>
        </w:rPr>
        <w:t xml:space="preserve"> deverá apresentar documentação que comprove as suas habilitações e experiências, conforme descrito a seguir, cuja pontuação está indicada na sequência:</w:t>
      </w:r>
    </w:p>
    <w:tbl>
      <w:tblPr>
        <w:tblStyle w:val="Tabelacomgrade"/>
        <w:tblW w:w="10343" w:type="dxa"/>
        <w:tblInd w:w="-709" w:type="dxa"/>
        <w:tblLook w:val="04A0" w:firstRow="1" w:lastRow="0" w:firstColumn="1" w:lastColumn="0" w:noHBand="0" w:noVBand="1"/>
      </w:tblPr>
      <w:tblGrid>
        <w:gridCol w:w="3209"/>
        <w:gridCol w:w="1323"/>
        <w:gridCol w:w="5811"/>
      </w:tblGrid>
      <w:tr w:rsidR="00EF7695" w14:paraId="68882C3D" w14:textId="77777777" w:rsidTr="004A11FA">
        <w:tc>
          <w:tcPr>
            <w:tcW w:w="3209" w:type="dxa"/>
          </w:tcPr>
          <w:p w14:paraId="72D6A74B" w14:textId="5778BD2E"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 xml:space="preserve">Atribuição </w:t>
            </w:r>
          </w:p>
        </w:tc>
        <w:tc>
          <w:tcPr>
            <w:tcW w:w="1323" w:type="dxa"/>
          </w:tcPr>
          <w:p w14:paraId="2FDCCB87" w14:textId="4B2AA4AF"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 xml:space="preserve">Quantidade </w:t>
            </w:r>
          </w:p>
        </w:tc>
        <w:tc>
          <w:tcPr>
            <w:tcW w:w="5811" w:type="dxa"/>
          </w:tcPr>
          <w:p w14:paraId="4478C772" w14:textId="7DFDE39B"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Formação</w:t>
            </w:r>
          </w:p>
        </w:tc>
      </w:tr>
      <w:tr w:rsidR="00EF7695" w14:paraId="701EB2C2" w14:textId="77777777" w:rsidTr="004A11FA">
        <w:tc>
          <w:tcPr>
            <w:tcW w:w="3209" w:type="dxa"/>
          </w:tcPr>
          <w:p w14:paraId="4B161978" w14:textId="7F791A08"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 xml:space="preserve">Coordenador de tecnologia </w:t>
            </w:r>
          </w:p>
        </w:tc>
        <w:tc>
          <w:tcPr>
            <w:tcW w:w="1323" w:type="dxa"/>
          </w:tcPr>
          <w:p w14:paraId="29DBED5B" w14:textId="63E8918D"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1</w:t>
            </w:r>
          </w:p>
        </w:tc>
        <w:tc>
          <w:tcPr>
            <w:tcW w:w="5811" w:type="dxa"/>
          </w:tcPr>
          <w:p w14:paraId="752D90F3" w14:textId="7750A56E"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rPr>
              <w:t xml:space="preserve">Formação em Ciência da Computação, sistemas de informação ou áreas afins. Experiência comprovada de no mínimo 05 anos. </w:t>
            </w:r>
            <w:r w:rsidRPr="004A11FA">
              <w:rPr>
                <w:rFonts w:ascii="Arial" w:hAnsi="Arial" w:cs="Arial"/>
                <w:color w:val="000000" w:themeColor="text1"/>
                <w:lang w:eastAsia="en-US"/>
              </w:rPr>
              <w:t>Atuação em projetos de tecnologia para área ambiental ou de lavratura de autos (multas).</w:t>
            </w:r>
          </w:p>
        </w:tc>
      </w:tr>
      <w:tr w:rsidR="00EF7695" w14:paraId="5EE1CD00" w14:textId="77777777" w:rsidTr="004A11FA">
        <w:tc>
          <w:tcPr>
            <w:tcW w:w="3209" w:type="dxa"/>
          </w:tcPr>
          <w:p w14:paraId="64BCBFAD" w14:textId="66D7EDDC"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Gerente de Projeto</w:t>
            </w:r>
          </w:p>
        </w:tc>
        <w:tc>
          <w:tcPr>
            <w:tcW w:w="1323" w:type="dxa"/>
          </w:tcPr>
          <w:p w14:paraId="38122BC9" w14:textId="58E249D4"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1</w:t>
            </w:r>
          </w:p>
        </w:tc>
        <w:tc>
          <w:tcPr>
            <w:tcW w:w="5811" w:type="dxa"/>
          </w:tcPr>
          <w:p w14:paraId="2C2692FD" w14:textId="01A01BF7"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Formação em Ciência da Computação, sistemas de informação ou áreas afins. Experiência comprovada de no mínimo 03 anos. Atuação em projetos de tecnologia para área ambiental ou de lavratura de autos (multas). Certificações desejadas: PMP e Framework ágil;</w:t>
            </w:r>
          </w:p>
        </w:tc>
      </w:tr>
      <w:tr w:rsidR="00EF7695" w14:paraId="462D1EE8" w14:textId="77777777" w:rsidTr="004A11FA">
        <w:tc>
          <w:tcPr>
            <w:tcW w:w="3209" w:type="dxa"/>
          </w:tcPr>
          <w:p w14:paraId="178251B8" w14:textId="778E43AF"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Desenvolvedor Sênior</w:t>
            </w:r>
          </w:p>
        </w:tc>
        <w:tc>
          <w:tcPr>
            <w:tcW w:w="1323" w:type="dxa"/>
          </w:tcPr>
          <w:p w14:paraId="7D85B5B7" w14:textId="0DC0AB42"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2</w:t>
            </w:r>
          </w:p>
        </w:tc>
        <w:tc>
          <w:tcPr>
            <w:tcW w:w="5811" w:type="dxa"/>
          </w:tcPr>
          <w:p w14:paraId="0D991E53" w14:textId="255C0422"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Formação em Ciência da Computação, sistemas de informação ou áreas afins;</w:t>
            </w:r>
            <w:r w:rsidRPr="004A11FA">
              <w:rPr>
                <w:rFonts w:ascii="Arial" w:hAnsi="Arial" w:cs="Arial"/>
                <w:color w:val="000000"/>
                <w:sz w:val="22"/>
                <w:szCs w:val="22"/>
                <w:lang w:eastAsia="en-US"/>
              </w:rPr>
              <w:t xml:space="preserve"> </w:t>
            </w:r>
            <w:r w:rsidRPr="004A11FA">
              <w:rPr>
                <w:rFonts w:ascii="Arial" w:hAnsi="Arial" w:cs="Arial"/>
                <w:color w:val="000000" w:themeColor="text1"/>
                <w:lang w:eastAsia="en-US"/>
              </w:rPr>
              <w:t>Experiência comprovada de no mínimo 03 anos; Atuação em projetos de tecnologia para área ambiental ou de lavratura de autos (multas)</w:t>
            </w:r>
          </w:p>
        </w:tc>
      </w:tr>
      <w:tr w:rsidR="00EF7695" w14:paraId="0107DEF0" w14:textId="77777777" w:rsidTr="004A11FA">
        <w:tc>
          <w:tcPr>
            <w:tcW w:w="3209" w:type="dxa"/>
          </w:tcPr>
          <w:p w14:paraId="4C07926E" w14:textId="2622A47F"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Analista de Negócios (</w:t>
            </w:r>
            <w:proofErr w:type="spellStart"/>
            <w:r w:rsidRPr="004A11FA">
              <w:rPr>
                <w:rFonts w:ascii="Arial" w:hAnsi="Arial" w:cs="Arial"/>
                <w:color w:val="000000" w:themeColor="text1"/>
                <w:lang w:eastAsia="en-US"/>
              </w:rPr>
              <w:t>Product</w:t>
            </w:r>
            <w:proofErr w:type="spellEnd"/>
            <w:r w:rsidRPr="004A11FA">
              <w:rPr>
                <w:rFonts w:ascii="Arial" w:hAnsi="Arial" w:cs="Arial"/>
                <w:color w:val="000000" w:themeColor="text1"/>
                <w:lang w:eastAsia="en-US"/>
              </w:rPr>
              <w:t xml:space="preserve"> </w:t>
            </w:r>
            <w:proofErr w:type="spellStart"/>
            <w:r w:rsidRPr="004A11FA">
              <w:rPr>
                <w:rFonts w:ascii="Arial" w:hAnsi="Arial" w:cs="Arial"/>
                <w:color w:val="000000" w:themeColor="text1"/>
                <w:lang w:eastAsia="en-US"/>
              </w:rPr>
              <w:t>Owner</w:t>
            </w:r>
            <w:proofErr w:type="spellEnd"/>
            <w:r w:rsidRPr="004A11FA">
              <w:rPr>
                <w:rFonts w:ascii="Arial" w:hAnsi="Arial" w:cs="Arial"/>
                <w:color w:val="000000" w:themeColor="text1"/>
                <w:lang w:eastAsia="en-US"/>
              </w:rPr>
              <w:t>)</w:t>
            </w:r>
          </w:p>
        </w:tc>
        <w:tc>
          <w:tcPr>
            <w:tcW w:w="1323" w:type="dxa"/>
          </w:tcPr>
          <w:p w14:paraId="5989723B" w14:textId="72570F66"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1</w:t>
            </w:r>
          </w:p>
        </w:tc>
        <w:tc>
          <w:tcPr>
            <w:tcW w:w="5811" w:type="dxa"/>
          </w:tcPr>
          <w:p w14:paraId="08F02D56" w14:textId="27568504" w:rsidR="00EF7695" w:rsidRPr="004A11FA" w:rsidRDefault="00EF7695"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Formação em Ciência da Computação, sistemas de informação ou áreas afins; Experiência comprovada de no mínimo 03 anos;</w:t>
            </w:r>
            <w:r w:rsidRPr="004A11FA">
              <w:rPr>
                <w:rFonts w:ascii="Arial" w:hAnsi="Arial" w:cs="Arial"/>
                <w:color w:val="000000"/>
                <w:sz w:val="22"/>
                <w:szCs w:val="22"/>
                <w:lang w:eastAsia="en-US"/>
              </w:rPr>
              <w:t xml:space="preserve"> </w:t>
            </w:r>
            <w:r w:rsidRPr="004A11FA">
              <w:rPr>
                <w:rFonts w:ascii="Arial" w:hAnsi="Arial" w:cs="Arial"/>
                <w:color w:val="000000" w:themeColor="text1"/>
                <w:lang w:eastAsia="en-US"/>
              </w:rPr>
              <w:lastRenderedPageBreak/>
              <w:t>Atuação em projetos de tecnologia para área ambiental ou de lavratura de autos (multas).</w:t>
            </w:r>
            <w:r w:rsidRPr="004A11FA">
              <w:rPr>
                <w:rFonts w:ascii="Arial" w:hAnsi="Arial" w:cs="Arial"/>
                <w:color w:val="000000"/>
                <w:sz w:val="22"/>
                <w:szCs w:val="22"/>
                <w:lang w:eastAsia="en-US"/>
              </w:rPr>
              <w:t xml:space="preserve"> </w:t>
            </w:r>
            <w:r w:rsidRPr="004A11FA">
              <w:rPr>
                <w:rFonts w:ascii="Arial" w:hAnsi="Arial" w:cs="Arial"/>
                <w:color w:val="000000" w:themeColor="text1"/>
                <w:lang w:eastAsia="en-US"/>
              </w:rPr>
              <w:t xml:space="preserve">Especialização comprovada (lato sensu ou </w:t>
            </w:r>
            <w:proofErr w:type="spellStart"/>
            <w:r w:rsidRPr="004A11FA">
              <w:rPr>
                <w:rFonts w:ascii="Arial" w:hAnsi="Arial" w:cs="Arial"/>
                <w:color w:val="000000" w:themeColor="text1"/>
                <w:lang w:eastAsia="en-US"/>
              </w:rPr>
              <w:t>scrictu</w:t>
            </w:r>
            <w:proofErr w:type="spellEnd"/>
            <w:r w:rsidRPr="004A11FA">
              <w:rPr>
                <w:rFonts w:ascii="Arial" w:hAnsi="Arial" w:cs="Arial"/>
                <w:color w:val="000000" w:themeColor="text1"/>
                <w:lang w:eastAsia="en-US"/>
              </w:rPr>
              <w:t xml:space="preserve"> senso);</w:t>
            </w:r>
          </w:p>
        </w:tc>
      </w:tr>
      <w:tr w:rsidR="00EF7695" w14:paraId="713ED572" w14:textId="77777777" w:rsidTr="004A11FA">
        <w:tc>
          <w:tcPr>
            <w:tcW w:w="3209" w:type="dxa"/>
          </w:tcPr>
          <w:p w14:paraId="2600547D" w14:textId="208AC437" w:rsidR="00EF7695" w:rsidRPr="004A11FA" w:rsidRDefault="004A11FA"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lastRenderedPageBreak/>
              <w:t>Analista de Qualidade</w:t>
            </w:r>
          </w:p>
        </w:tc>
        <w:tc>
          <w:tcPr>
            <w:tcW w:w="1323" w:type="dxa"/>
          </w:tcPr>
          <w:p w14:paraId="75B5F4D5" w14:textId="77CEAE0B" w:rsidR="00EF7695" w:rsidRPr="004A11FA" w:rsidRDefault="004A11FA"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1</w:t>
            </w:r>
          </w:p>
        </w:tc>
        <w:tc>
          <w:tcPr>
            <w:tcW w:w="5811" w:type="dxa"/>
          </w:tcPr>
          <w:p w14:paraId="607E8846" w14:textId="13DED831" w:rsidR="00EF7695" w:rsidRPr="004A11FA" w:rsidRDefault="004A11FA" w:rsidP="00C2739C">
            <w:pPr>
              <w:pStyle w:val="PargrafodaLista"/>
              <w:widowControl w:val="0"/>
              <w:spacing w:before="120" w:line="360" w:lineRule="auto"/>
              <w:ind w:left="0"/>
              <w:jc w:val="both"/>
              <w:rPr>
                <w:rFonts w:ascii="Arial" w:hAnsi="Arial" w:cs="Arial"/>
                <w:color w:val="000000" w:themeColor="text1"/>
                <w:lang w:eastAsia="en-US"/>
              </w:rPr>
            </w:pPr>
            <w:r w:rsidRPr="004A11FA">
              <w:rPr>
                <w:rFonts w:ascii="Arial" w:hAnsi="Arial" w:cs="Arial"/>
                <w:color w:val="000000" w:themeColor="text1"/>
                <w:lang w:eastAsia="en-US"/>
              </w:rPr>
              <w:t>Formação em Ciência da Computação, sistemas de informação ou áreas afins; Experiência comprovada de no mínimo 02 anos;</w:t>
            </w:r>
          </w:p>
        </w:tc>
      </w:tr>
    </w:tbl>
    <w:p w14:paraId="707387B2" w14:textId="030775A6" w:rsidR="00EF7695" w:rsidRDefault="004A11FA" w:rsidP="00C2739C">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 xml:space="preserve">Obs.1: </w:t>
      </w:r>
      <w:r w:rsidRPr="004A11FA">
        <w:rPr>
          <w:rFonts w:ascii="Arial" w:hAnsi="Arial" w:cs="Arial"/>
          <w:color w:val="000000" w:themeColor="text1"/>
          <w:lang w:eastAsia="en-US"/>
        </w:rPr>
        <w:t>A comprovação de vínculo profissional da equipe chave se fará com a apresentação de contrato social do concorrente em que conste o profissional como sócio, ou contrato social que conste vínculo de atuação exclusiva com a empresa ou declaração de contratação futura do profissional, acompanhada de anuência deste</w:t>
      </w:r>
      <w:r>
        <w:rPr>
          <w:rFonts w:ascii="Arial" w:hAnsi="Arial" w:cs="Arial"/>
          <w:color w:val="000000" w:themeColor="text1"/>
          <w:lang w:eastAsia="en-US"/>
        </w:rPr>
        <w:t xml:space="preserve">. </w:t>
      </w:r>
    </w:p>
    <w:p w14:paraId="3467F06F" w14:textId="5D2F1751" w:rsidR="004A11FA" w:rsidRDefault="004A11FA" w:rsidP="00C2739C">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 xml:space="preserve">Obs. 2: </w:t>
      </w:r>
      <w:r w:rsidRPr="004A11FA">
        <w:rPr>
          <w:rFonts w:ascii="Arial" w:hAnsi="Arial" w:cs="Arial"/>
          <w:color w:val="000000" w:themeColor="text1"/>
          <w:lang w:eastAsia="en-US"/>
        </w:rPr>
        <w:t>A equipe de trabalho deverá contar, no mínimo, com os seguintes profissionais</w:t>
      </w:r>
      <w:r>
        <w:rPr>
          <w:rFonts w:ascii="Arial" w:hAnsi="Arial" w:cs="Arial"/>
          <w:color w:val="000000" w:themeColor="text1"/>
          <w:lang w:eastAsia="en-US"/>
        </w:rPr>
        <w:t xml:space="preserve">: 01 Coordenador da Tecnologia; 01 Gerente de Projeto e 01 Desenvolvedor Sênior. </w:t>
      </w:r>
    </w:p>
    <w:p w14:paraId="42535BDB" w14:textId="7B9FE60F" w:rsidR="004A11FA" w:rsidRPr="00EF7695" w:rsidRDefault="004A11FA" w:rsidP="00C2739C">
      <w:pPr>
        <w:pStyle w:val="PargrafodaLista"/>
        <w:widowControl w:val="0"/>
        <w:spacing w:before="120" w:line="360" w:lineRule="auto"/>
        <w:ind w:left="-709"/>
        <w:jc w:val="both"/>
        <w:rPr>
          <w:rFonts w:ascii="Arial" w:hAnsi="Arial" w:cs="Arial"/>
          <w:color w:val="000000" w:themeColor="text1"/>
          <w:lang w:eastAsia="en-US"/>
        </w:rPr>
      </w:pPr>
      <w:r>
        <w:rPr>
          <w:rFonts w:ascii="Arial" w:hAnsi="Arial" w:cs="Arial"/>
          <w:color w:val="000000" w:themeColor="text1"/>
          <w:lang w:eastAsia="en-US"/>
        </w:rPr>
        <w:t xml:space="preserve">Obs. 3: </w:t>
      </w:r>
      <w:r w:rsidRPr="004A11FA">
        <w:rPr>
          <w:rFonts w:ascii="Arial" w:hAnsi="Arial" w:cs="Arial"/>
          <w:color w:val="000000" w:themeColor="text1"/>
          <w:lang w:eastAsia="en-US"/>
        </w:rPr>
        <w:t>Os profissionais da Contratada deverão realizar pessoalmente os trabalhos para os quais foram contratados, sendo vedada a delegação total ou parcial de suas tarefas para assistentes, estagiários, subordinados, orientandos, alunos e similares. A eventual substituição dos profissionais, por motivo de força maior, só poderá ocorrer mediante solicitação formal da Contratada, por escrito, feita à Contratante, com a devida justificativa, a qual responderá com autorização também por escrito, dirigida à Contratada. A substituição deverá ocorrer por profissional que possua currículo equivalente. Ao final das atividades deve ser feita a entrega de materiais, a bibliografia levantada e/ou adquirida para os trabalhos contratados, bem como todos os outros materiais adquiridos e gerados durante a realização dos trabalhos e recebidos como empréstimos.</w:t>
      </w:r>
    </w:p>
    <w:p w14:paraId="5B97A16D" w14:textId="77777777" w:rsidR="00E07477" w:rsidRPr="009A683D" w:rsidRDefault="00E07477"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TIPO DE EXECUÇÃO</w:t>
      </w:r>
    </w:p>
    <w:p w14:paraId="48D205DD" w14:textId="77777777" w:rsidR="00962B78" w:rsidRPr="00962B78" w:rsidRDefault="00962B78" w:rsidP="006F07D7">
      <w:pPr>
        <w:autoSpaceDE w:val="0"/>
        <w:autoSpaceDN w:val="0"/>
        <w:adjustRightInd w:val="0"/>
        <w:spacing w:line="360" w:lineRule="auto"/>
        <w:ind w:left="-709"/>
        <w:jc w:val="both"/>
        <w:rPr>
          <w:rFonts w:cs="Arial"/>
          <w:color w:val="000000" w:themeColor="text1"/>
          <w:highlight w:val="yellow"/>
        </w:rPr>
      </w:pPr>
    </w:p>
    <w:tbl>
      <w:tblPr>
        <w:tblStyle w:val="Tabelacomgrade"/>
        <w:tblW w:w="10348" w:type="dxa"/>
        <w:tblInd w:w="-714" w:type="dxa"/>
        <w:tblLook w:val="04A0" w:firstRow="1" w:lastRow="0" w:firstColumn="1" w:lastColumn="0" w:noHBand="0" w:noVBand="1"/>
      </w:tblPr>
      <w:tblGrid>
        <w:gridCol w:w="6663"/>
        <w:gridCol w:w="3685"/>
      </w:tblGrid>
      <w:tr w:rsidR="00E07477" w:rsidRPr="009A683D" w14:paraId="7075A182" w14:textId="77777777" w:rsidTr="00D66934">
        <w:trPr>
          <w:trHeight w:val="262"/>
        </w:trPr>
        <w:tc>
          <w:tcPr>
            <w:tcW w:w="6663" w:type="dxa"/>
            <w:vAlign w:val="center"/>
          </w:tcPr>
          <w:p w14:paraId="3C37BDD0" w14:textId="77777777" w:rsidR="00E07477" w:rsidRPr="009A683D" w:rsidRDefault="00E07477"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EXTERNO</w:t>
            </w:r>
          </w:p>
        </w:tc>
        <w:tc>
          <w:tcPr>
            <w:tcW w:w="3685" w:type="dxa"/>
            <w:vAlign w:val="center"/>
          </w:tcPr>
          <w:p w14:paraId="417995D3" w14:textId="77777777" w:rsidR="00E07477" w:rsidRPr="009A683D" w:rsidRDefault="00E07477"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x</w:t>
            </w:r>
          </w:p>
        </w:tc>
      </w:tr>
      <w:tr w:rsidR="00E07477" w:rsidRPr="009A683D" w14:paraId="342610B4" w14:textId="77777777" w:rsidTr="00D66934">
        <w:trPr>
          <w:trHeight w:val="310"/>
        </w:trPr>
        <w:tc>
          <w:tcPr>
            <w:tcW w:w="6663" w:type="dxa"/>
            <w:vAlign w:val="center"/>
          </w:tcPr>
          <w:p w14:paraId="6BC1DA9B" w14:textId="77777777" w:rsidR="00E07477" w:rsidRPr="009A683D" w:rsidRDefault="00E07477"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INTERNO</w:t>
            </w:r>
          </w:p>
        </w:tc>
        <w:tc>
          <w:tcPr>
            <w:tcW w:w="3685" w:type="dxa"/>
            <w:vAlign w:val="center"/>
          </w:tcPr>
          <w:p w14:paraId="06EC592F" w14:textId="77777777" w:rsidR="00E07477" w:rsidRPr="009A683D" w:rsidRDefault="00E07477" w:rsidP="006F07D7">
            <w:pPr>
              <w:autoSpaceDE w:val="0"/>
              <w:autoSpaceDN w:val="0"/>
              <w:adjustRightInd w:val="0"/>
              <w:spacing w:before="0" w:line="360" w:lineRule="auto"/>
              <w:jc w:val="both"/>
              <w:rPr>
                <w:rFonts w:cs="Arial"/>
                <w:color w:val="000000" w:themeColor="text1"/>
              </w:rPr>
            </w:pPr>
          </w:p>
        </w:tc>
      </w:tr>
      <w:tr w:rsidR="00E07477" w:rsidRPr="009A683D" w14:paraId="5614DDA6" w14:textId="77777777" w:rsidTr="00D66934">
        <w:trPr>
          <w:trHeight w:val="286"/>
        </w:trPr>
        <w:tc>
          <w:tcPr>
            <w:tcW w:w="6663" w:type="dxa"/>
            <w:vAlign w:val="center"/>
          </w:tcPr>
          <w:p w14:paraId="335B9ECF" w14:textId="77777777" w:rsidR="00E07477" w:rsidRPr="009A683D" w:rsidRDefault="00E07477"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PARCIAL (Externo e Interno)</w:t>
            </w:r>
          </w:p>
        </w:tc>
        <w:tc>
          <w:tcPr>
            <w:tcW w:w="3685" w:type="dxa"/>
            <w:vAlign w:val="center"/>
          </w:tcPr>
          <w:p w14:paraId="5CE847BC" w14:textId="77777777" w:rsidR="00E07477" w:rsidRPr="009A683D" w:rsidRDefault="00E07477" w:rsidP="006F07D7">
            <w:pPr>
              <w:autoSpaceDE w:val="0"/>
              <w:autoSpaceDN w:val="0"/>
              <w:adjustRightInd w:val="0"/>
              <w:spacing w:before="0" w:line="360" w:lineRule="auto"/>
              <w:jc w:val="both"/>
              <w:rPr>
                <w:rFonts w:cs="Arial"/>
                <w:color w:val="000000" w:themeColor="text1"/>
              </w:rPr>
            </w:pPr>
          </w:p>
        </w:tc>
      </w:tr>
    </w:tbl>
    <w:p w14:paraId="798807C9" w14:textId="77777777" w:rsidR="0018277E" w:rsidRPr="009A683D" w:rsidRDefault="0018277E" w:rsidP="006F07D7">
      <w:pPr>
        <w:pStyle w:val="PargrafodaLista"/>
        <w:widowControl w:val="0"/>
        <w:spacing w:before="120"/>
        <w:ind w:left="363"/>
        <w:jc w:val="both"/>
        <w:rPr>
          <w:rFonts w:ascii="Arial" w:hAnsi="Arial" w:cs="Arial"/>
          <w:b/>
          <w:bCs/>
          <w:color w:val="000000" w:themeColor="text1"/>
        </w:rPr>
      </w:pPr>
    </w:p>
    <w:p w14:paraId="729FAC18" w14:textId="77777777" w:rsidR="002102F1" w:rsidRPr="009A683D" w:rsidRDefault="0018277E" w:rsidP="006F07D7">
      <w:pPr>
        <w:pStyle w:val="PargrafodaLista"/>
        <w:widowControl w:val="0"/>
        <w:numPr>
          <w:ilvl w:val="0"/>
          <w:numId w:val="6"/>
        </w:numPr>
        <w:spacing w:before="120" w:line="360" w:lineRule="auto"/>
        <w:ind w:left="-284" w:hanging="425"/>
        <w:jc w:val="both"/>
        <w:rPr>
          <w:rFonts w:ascii="Arial" w:hAnsi="Arial" w:cs="Arial"/>
          <w:b/>
          <w:bCs/>
          <w:color w:val="000000" w:themeColor="text1"/>
        </w:rPr>
      </w:pPr>
      <w:r w:rsidRPr="009A683D">
        <w:rPr>
          <w:rFonts w:ascii="Arial" w:hAnsi="Arial" w:cs="Arial"/>
          <w:b/>
          <w:color w:val="000000"/>
          <w:spacing w:val="20"/>
        </w:rPr>
        <w:t>DISPOSIÇÕES</w:t>
      </w:r>
      <w:r w:rsidR="00101C93" w:rsidRPr="009A683D">
        <w:rPr>
          <w:rFonts w:ascii="Arial" w:hAnsi="Arial" w:cs="Arial"/>
          <w:b/>
          <w:color w:val="000000"/>
          <w:spacing w:val="20"/>
        </w:rPr>
        <w:t xml:space="preserve"> GERAIS</w:t>
      </w:r>
    </w:p>
    <w:p w14:paraId="7299FB25" w14:textId="5C52B8AF" w:rsidR="004A6E51" w:rsidRDefault="005248AF" w:rsidP="006F07D7">
      <w:pPr>
        <w:autoSpaceDE w:val="0"/>
        <w:autoSpaceDN w:val="0"/>
        <w:adjustRightInd w:val="0"/>
        <w:spacing w:line="360" w:lineRule="auto"/>
        <w:ind w:left="-709"/>
        <w:jc w:val="both"/>
        <w:rPr>
          <w:rFonts w:cs="Arial"/>
          <w:color w:val="000000" w:themeColor="text1"/>
        </w:rPr>
      </w:pPr>
      <w:r w:rsidRPr="00962B78">
        <w:rPr>
          <w:rFonts w:cs="Arial"/>
          <w:color w:val="000000" w:themeColor="text1"/>
        </w:rPr>
        <w:t>A Contratada deverá avaliar todas as informações contidas na documentação do processo. Caso ocorram divergências</w:t>
      </w:r>
      <w:r w:rsidR="005F15C2" w:rsidRPr="00962B78">
        <w:rPr>
          <w:rFonts w:cs="Arial"/>
          <w:color w:val="000000" w:themeColor="text1"/>
        </w:rPr>
        <w:t xml:space="preserve"> ou </w:t>
      </w:r>
      <w:r w:rsidR="00C11780" w:rsidRPr="00962B78">
        <w:rPr>
          <w:rFonts w:cs="Arial"/>
          <w:color w:val="000000" w:themeColor="text1"/>
        </w:rPr>
        <w:t>dúvidas</w:t>
      </w:r>
      <w:r w:rsidR="005F15C2" w:rsidRPr="00962B78">
        <w:rPr>
          <w:rFonts w:cs="Arial"/>
          <w:color w:val="000000" w:themeColor="text1"/>
        </w:rPr>
        <w:t xml:space="preserve"> </w:t>
      </w:r>
      <w:r w:rsidR="001F33B6" w:rsidRPr="00962B78">
        <w:rPr>
          <w:rFonts w:cs="Arial"/>
          <w:color w:val="000000" w:themeColor="text1"/>
        </w:rPr>
        <w:t xml:space="preserve">durante o processo </w:t>
      </w:r>
      <w:r w:rsidR="00765902" w:rsidRPr="00962B78">
        <w:rPr>
          <w:rFonts w:cs="Arial"/>
          <w:color w:val="000000" w:themeColor="text1"/>
        </w:rPr>
        <w:t xml:space="preserve">concorrencial </w:t>
      </w:r>
      <w:r w:rsidR="005F15C2" w:rsidRPr="00962B78">
        <w:rPr>
          <w:rFonts w:cs="Arial"/>
          <w:color w:val="000000" w:themeColor="text1"/>
        </w:rPr>
        <w:t>a Contratada</w:t>
      </w:r>
      <w:r w:rsidRPr="00962B78">
        <w:rPr>
          <w:rFonts w:cs="Arial"/>
          <w:color w:val="000000" w:themeColor="text1"/>
        </w:rPr>
        <w:t xml:space="preserve"> deverá comunicar </w:t>
      </w:r>
      <w:r w:rsidR="005F15C2" w:rsidRPr="00962B78">
        <w:rPr>
          <w:rFonts w:cs="Arial"/>
          <w:color w:val="000000" w:themeColor="text1"/>
        </w:rPr>
        <w:t xml:space="preserve">formalmente </w:t>
      </w:r>
      <w:r w:rsidR="004A6E51" w:rsidRPr="00962B78">
        <w:rPr>
          <w:rFonts w:cs="Arial"/>
          <w:color w:val="000000" w:themeColor="text1"/>
        </w:rPr>
        <w:t>a</w:t>
      </w:r>
      <w:r w:rsidR="001F33B6" w:rsidRPr="00962B78">
        <w:rPr>
          <w:rFonts w:cs="Arial"/>
          <w:color w:val="000000" w:themeColor="text1"/>
        </w:rPr>
        <w:t xml:space="preserve">o </w:t>
      </w:r>
      <w:r w:rsidR="00765902" w:rsidRPr="00962B78">
        <w:rPr>
          <w:rFonts w:cs="Arial"/>
          <w:color w:val="000000" w:themeColor="text1"/>
        </w:rPr>
        <w:t>Analista de Suprimentos</w:t>
      </w:r>
      <w:r w:rsidR="001F33B6" w:rsidRPr="00962B78">
        <w:rPr>
          <w:rFonts w:cs="Arial"/>
          <w:color w:val="000000" w:themeColor="text1"/>
        </w:rPr>
        <w:t xml:space="preserve"> responsável pelo processo. </w:t>
      </w:r>
    </w:p>
    <w:p w14:paraId="6E051F4A" w14:textId="46D680C2" w:rsidR="00C11780" w:rsidRPr="00C11780" w:rsidRDefault="00C11780" w:rsidP="00C11780">
      <w:pPr>
        <w:autoSpaceDE w:val="0"/>
        <w:autoSpaceDN w:val="0"/>
        <w:adjustRightInd w:val="0"/>
        <w:spacing w:line="360" w:lineRule="auto"/>
        <w:ind w:left="-709"/>
        <w:jc w:val="both"/>
        <w:rPr>
          <w:rFonts w:cs="Arial"/>
          <w:color w:val="000000" w:themeColor="text1"/>
        </w:rPr>
      </w:pPr>
      <w:r>
        <w:rPr>
          <w:rFonts w:cs="Arial"/>
          <w:color w:val="000000" w:themeColor="text1"/>
        </w:rPr>
        <w:t xml:space="preserve">Caso </w:t>
      </w:r>
      <w:r w:rsidRPr="00C11780">
        <w:rPr>
          <w:rFonts w:cs="Arial"/>
          <w:color w:val="000000" w:themeColor="text1"/>
        </w:rPr>
        <w:t xml:space="preserve">a Contratada, durante a execução das atividades previstas </w:t>
      </w:r>
      <w:r>
        <w:rPr>
          <w:rFonts w:cs="Arial"/>
          <w:color w:val="000000" w:themeColor="text1"/>
        </w:rPr>
        <w:t>neste documento</w:t>
      </w:r>
      <w:r w:rsidRPr="00C11780">
        <w:rPr>
          <w:rFonts w:cs="Arial"/>
          <w:color w:val="000000" w:themeColor="text1"/>
        </w:rPr>
        <w:t>,</w:t>
      </w:r>
      <w:r>
        <w:rPr>
          <w:rFonts w:cs="Arial"/>
          <w:color w:val="000000" w:themeColor="text1"/>
        </w:rPr>
        <w:t xml:space="preserve"> faça uso de algum desses pontos, observar as orientações:</w:t>
      </w:r>
    </w:p>
    <w:p w14:paraId="558E579D" w14:textId="56C769E3" w:rsidR="00C11780" w:rsidRPr="00C11780" w:rsidRDefault="00C11780" w:rsidP="001B4527">
      <w:pPr>
        <w:pStyle w:val="PargrafodaLista"/>
        <w:numPr>
          <w:ilvl w:val="0"/>
          <w:numId w:val="35"/>
        </w:numPr>
        <w:autoSpaceDE w:val="0"/>
        <w:autoSpaceDN w:val="0"/>
        <w:adjustRightInd w:val="0"/>
        <w:spacing w:line="360" w:lineRule="auto"/>
        <w:ind w:left="0"/>
        <w:jc w:val="both"/>
        <w:rPr>
          <w:rFonts w:ascii="Arial" w:hAnsi="Arial" w:cs="Arial"/>
          <w:color w:val="000000" w:themeColor="text1"/>
          <w:lang w:eastAsia="en-US"/>
        </w:rPr>
      </w:pPr>
      <w:r w:rsidRPr="00C11780">
        <w:rPr>
          <w:rFonts w:ascii="Arial" w:hAnsi="Arial" w:cs="Arial"/>
          <w:color w:val="000000" w:themeColor="text1"/>
          <w:u w:val="single"/>
          <w:lang w:eastAsia="en-US"/>
        </w:rPr>
        <w:t>Alojamento (casa, república, pensão, hospedaria, quitinete etc.)</w:t>
      </w:r>
      <w:r w:rsidRPr="00C11780">
        <w:rPr>
          <w:rFonts w:ascii="Arial" w:hAnsi="Arial" w:cs="Arial"/>
          <w:color w:val="000000" w:themeColor="text1"/>
          <w:lang w:eastAsia="en-US"/>
        </w:rPr>
        <w:t xml:space="preserve">: </w:t>
      </w:r>
      <w:r>
        <w:rPr>
          <w:rFonts w:ascii="Arial" w:hAnsi="Arial" w:cs="Arial"/>
          <w:color w:val="000000" w:themeColor="text1"/>
          <w:lang w:eastAsia="en-US"/>
        </w:rPr>
        <w:t>R</w:t>
      </w:r>
      <w:r w:rsidRPr="00C11780">
        <w:rPr>
          <w:rFonts w:ascii="Arial" w:hAnsi="Arial" w:cs="Arial"/>
          <w:color w:val="000000" w:themeColor="text1"/>
          <w:lang w:eastAsia="en-US"/>
        </w:rPr>
        <w:t>essalta</w:t>
      </w:r>
      <w:r>
        <w:rPr>
          <w:rFonts w:ascii="Arial" w:hAnsi="Arial" w:cs="Arial"/>
          <w:color w:val="000000" w:themeColor="text1"/>
          <w:lang w:eastAsia="en-US"/>
        </w:rPr>
        <w:t>mos</w:t>
      </w:r>
      <w:r w:rsidRPr="00C11780">
        <w:rPr>
          <w:rFonts w:ascii="Arial" w:hAnsi="Arial" w:cs="Arial"/>
          <w:color w:val="000000" w:themeColor="text1"/>
          <w:lang w:eastAsia="en-US"/>
        </w:rPr>
        <w:t xml:space="preserve"> que o local deverá cumprir rigorosamente o previsto na NR 24 (Instalações Sanitárias e de Conforto </w:t>
      </w:r>
      <w:r w:rsidR="001B4527">
        <w:rPr>
          <w:rFonts w:ascii="Arial" w:hAnsi="Arial" w:cs="Arial"/>
          <w:color w:val="000000" w:themeColor="text1"/>
          <w:lang w:eastAsia="en-US"/>
        </w:rPr>
        <w:t>n</w:t>
      </w:r>
      <w:r w:rsidRPr="00C11780">
        <w:rPr>
          <w:rFonts w:ascii="Arial" w:hAnsi="Arial" w:cs="Arial"/>
          <w:color w:val="000000" w:themeColor="text1"/>
          <w:lang w:eastAsia="en-US"/>
        </w:rPr>
        <w:t>os Locais de Trabalho) e que a LMB fará inspeções para comissionamento do local, bem como, a cada 03 (três) meses, podendo haver também inspeções pontuais de verificação.</w:t>
      </w:r>
    </w:p>
    <w:p w14:paraId="50C3F415" w14:textId="68E07BA2" w:rsidR="00C11780" w:rsidRPr="00C11780" w:rsidRDefault="00C11780" w:rsidP="00C11780">
      <w:pPr>
        <w:pStyle w:val="PargrafodaLista"/>
        <w:numPr>
          <w:ilvl w:val="0"/>
          <w:numId w:val="35"/>
        </w:numPr>
        <w:autoSpaceDE w:val="0"/>
        <w:autoSpaceDN w:val="0"/>
        <w:adjustRightInd w:val="0"/>
        <w:spacing w:line="360" w:lineRule="auto"/>
        <w:jc w:val="both"/>
        <w:rPr>
          <w:rFonts w:ascii="Arial" w:hAnsi="Arial" w:cs="Arial"/>
          <w:color w:val="000000" w:themeColor="text1"/>
          <w:lang w:eastAsia="en-US"/>
        </w:rPr>
      </w:pPr>
      <w:r w:rsidRPr="00C11780">
        <w:rPr>
          <w:rFonts w:ascii="Arial" w:hAnsi="Arial" w:cs="Arial"/>
          <w:color w:val="000000" w:themeColor="text1"/>
          <w:u w:val="single"/>
          <w:lang w:eastAsia="en-US"/>
        </w:rPr>
        <w:lastRenderedPageBreak/>
        <w:t>Veículos Rodoviários (veículos leves, pick-up, caminhão, van, ônibus etc.)</w:t>
      </w:r>
      <w:r w:rsidRPr="00C11780">
        <w:rPr>
          <w:rFonts w:ascii="Arial" w:hAnsi="Arial" w:cs="Arial"/>
          <w:color w:val="000000" w:themeColor="text1"/>
          <w:lang w:eastAsia="en-US"/>
        </w:rPr>
        <w:t xml:space="preserve">: </w:t>
      </w:r>
      <w:r w:rsidR="001B4527">
        <w:rPr>
          <w:rFonts w:ascii="Arial" w:hAnsi="Arial" w:cs="Arial"/>
          <w:color w:val="000000" w:themeColor="text1"/>
          <w:lang w:eastAsia="en-US"/>
        </w:rPr>
        <w:t>R</w:t>
      </w:r>
      <w:r w:rsidR="001B4527" w:rsidRPr="00C11780">
        <w:rPr>
          <w:rFonts w:ascii="Arial" w:hAnsi="Arial" w:cs="Arial"/>
          <w:color w:val="000000" w:themeColor="text1"/>
          <w:lang w:eastAsia="en-US"/>
        </w:rPr>
        <w:t>essalta</w:t>
      </w:r>
      <w:r w:rsidR="001B4527">
        <w:rPr>
          <w:rFonts w:ascii="Arial" w:hAnsi="Arial" w:cs="Arial"/>
          <w:color w:val="000000" w:themeColor="text1"/>
          <w:lang w:eastAsia="en-US"/>
        </w:rPr>
        <w:t>mos</w:t>
      </w:r>
      <w:r w:rsidRPr="00C11780">
        <w:rPr>
          <w:rFonts w:ascii="Arial" w:hAnsi="Arial" w:cs="Arial"/>
          <w:color w:val="000000" w:themeColor="text1"/>
          <w:lang w:eastAsia="en-US"/>
        </w:rPr>
        <w:t xml:space="preserve"> que os veículos deverão ser equipados obrigatoriamente com sistema de telemetria. O sistema de telemetria adotado pela Contratada deverá registrar, no mínimo, </w:t>
      </w:r>
      <w:r w:rsidR="001B4527">
        <w:rPr>
          <w:rFonts w:ascii="Arial" w:hAnsi="Arial" w:cs="Arial"/>
          <w:color w:val="000000" w:themeColor="text1"/>
          <w:lang w:eastAsia="en-US"/>
        </w:rPr>
        <w:t xml:space="preserve">localização do veículo, </w:t>
      </w:r>
      <w:r w:rsidRPr="00C11780">
        <w:rPr>
          <w:rFonts w:ascii="Arial" w:hAnsi="Arial" w:cs="Arial"/>
          <w:color w:val="000000" w:themeColor="text1"/>
          <w:lang w:eastAsia="en-US"/>
        </w:rPr>
        <w:t>controle de velocidade</w:t>
      </w:r>
      <w:r w:rsidR="001B4527">
        <w:rPr>
          <w:rFonts w:ascii="Arial" w:hAnsi="Arial" w:cs="Arial"/>
          <w:color w:val="000000" w:themeColor="text1"/>
          <w:lang w:eastAsia="en-US"/>
        </w:rPr>
        <w:t xml:space="preserve">, </w:t>
      </w:r>
      <w:r w:rsidRPr="00C11780">
        <w:rPr>
          <w:rFonts w:ascii="Arial" w:hAnsi="Arial" w:cs="Arial"/>
          <w:color w:val="000000" w:themeColor="text1"/>
          <w:lang w:eastAsia="en-US"/>
        </w:rPr>
        <w:t>identificação do condutor (motorista)</w:t>
      </w:r>
      <w:r w:rsidR="001B4527">
        <w:rPr>
          <w:rFonts w:ascii="Arial" w:hAnsi="Arial" w:cs="Arial"/>
          <w:color w:val="000000" w:themeColor="text1"/>
          <w:lang w:eastAsia="en-US"/>
        </w:rPr>
        <w:t xml:space="preserve"> </w:t>
      </w:r>
      <w:r w:rsidRPr="00C11780">
        <w:rPr>
          <w:rFonts w:ascii="Arial" w:hAnsi="Arial" w:cs="Arial"/>
          <w:color w:val="000000" w:themeColor="text1"/>
          <w:lang w:eastAsia="en-US"/>
        </w:rPr>
        <w:t>e manter o histórico de eventos. O histórico de eventos deverá ser enviado para o Gestor e Fiscal do Contrato mensalmente, podendo haver também solicitações pontuais de verificação.</w:t>
      </w:r>
    </w:p>
    <w:p w14:paraId="163EFBFB" w14:textId="277002B3" w:rsidR="00C11780" w:rsidRPr="00C11780" w:rsidRDefault="00C11780" w:rsidP="00C11780">
      <w:pPr>
        <w:pStyle w:val="PargrafodaLista"/>
        <w:numPr>
          <w:ilvl w:val="0"/>
          <w:numId w:val="35"/>
        </w:numPr>
        <w:autoSpaceDE w:val="0"/>
        <w:autoSpaceDN w:val="0"/>
        <w:adjustRightInd w:val="0"/>
        <w:spacing w:line="360" w:lineRule="auto"/>
        <w:jc w:val="both"/>
        <w:rPr>
          <w:rFonts w:ascii="Arial" w:hAnsi="Arial" w:cs="Arial"/>
          <w:color w:val="000000" w:themeColor="text1"/>
          <w:lang w:eastAsia="en-US"/>
        </w:rPr>
      </w:pPr>
      <w:r w:rsidRPr="00C11780">
        <w:rPr>
          <w:rFonts w:ascii="Arial" w:hAnsi="Arial" w:cs="Arial"/>
          <w:color w:val="000000" w:themeColor="text1"/>
          <w:u w:val="single"/>
          <w:lang w:eastAsia="en-US"/>
        </w:rPr>
        <w:t>Transporte de Empregados (translado: da residência para o trabalho e do trabalho para a residência)</w:t>
      </w:r>
      <w:r w:rsidRPr="00C11780">
        <w:rPr>
          <w:rFonts w:ascii="Arial" w:hAnsi="Arial" w:cs="Arial"/>
          <w:color w:val="000000" w:themeColor="text1"/>
          <w:lang w:eastAsia="en-US"/>
        </w:rPr>
        <w:t>:</w:t>
      </w:r>
      <w:r w:rsidR="001B4527">
        <w:rPr>
          <w:rFonts w:ascii="Arial" w:hAnsi="Arial" w:cs="Arial"/>
          <w:color w:val="000000" w:themeColor="text1"/>
          <w:lang w:eastAsia="en-US"/>
        </w:rPr>
        <w:t xml:space="preserve"> R</w:t>
      </w:r>
      <w:r w:rsidR="001B4527" w:rsidRPr="00C11780">
        <w:rPr>
          <w:rFonts w:ascii="Arial" w:hAnsi="Arial" w:cs="Arial"/>
          <w:color w:val="000000" w:themeColor="text1"/>
          <w:lang w:eastAsia="en-US"/>
        </w:rPr>
        <w:t>essalta</w:t>
      </w:r>
      <w:r w:rsidR="001B4527">
        <w:rPr>
          <w:rFonts w:ascii="Arial" w:hAnsi="Arial" w:cs="Arial"/>
          <w:color w:val="000000" w:themeColor="text1"/>
          <w:lang w:eastAsia="en-US"/>
        </w:rPr>
        <w:t>mos</w:t>
      </w:r>
      <w:r w:rsidRPr="00C11780">
        <w:rPr>
          <w:rFonts w:ascii="Arial" w:hAnsi="Arial" w:cs="Arial"/>
          <w:color w:val="000000" w:themeColor="text1"/>
          <w:lang w:eastAsia="en-US"/>
        </w:rPr>
        <w:t xml:space="preserve"> que o veículo utilizado deverá ser devidamente comissionado, possuir o sistema de telemetria supracitado, bem como o condutor (motorista) deverá possuir todos os treinamentos previstos pela legislação e procedimentos internos da </w:t>
      </w:r>
      <w:r w:rsidR="001B4527">
        <w:rPr>
          <w:rFonts w:ascii="Arial" w:hAnsi="Arial" w:cs="Arial"/>
          <w:color w:val="000000" w:themeColor="text1"/>
          <w:lang w:eastAsia="en-US"/>
        </w:rPr>
        <w:t>Contratante.</w:t>
      </w:r>
    </w:p>
    <w:p w14:paraId="18449FF9" w14:textId="77777777" w:rsidR="005248AF" w:rsidRPr="00962B78" w:rsidRDefault="001F33B6" w:rsidP="006F07D7">
      <w:pPr>
        <w:autoSpaceDE w:val="0"/>
        <w:autoSpaceDN w:val="0"/>
        <w:adjustRightInd w:val="0"/>
        <w:spacing w:line="360" w:lineRule="auto"/>
        <w:ind w:left="-709"/>
        <w:jc w:val="both"/>
        <w:rPr>
          <w:rFonts w:cs="Arial"/>
          <w:color w:val="000000" w:themeColor="text1"/>
        </w:rPr>
      </w:pPr>
      <w:r w:rsidRPr="00962B78">
        <w:rPr>
          <w:rFonts w:cs="Arial"/>
          <w:color w:val="000000" w:themeColor="text1"/>
        </w:rPr>
        <w:t xml:space="preserve">Após o fechamento do contrato as comunicações deverão ser </w:t>
      </w:r>
      <w:r w:rsidR="004A6E51" w:rsidRPr="00962B78">
        <w:rPr>
          <w:rFonts w:cs="Arial"/>
          <w:color w:val="000000" w:themeColor="text1"/>
        </w:rPr>
        <w:t>direcionadas</w:t>
      </w:r>
      <w:r w:rsidRPr="00962B78">
        <w:rPr>
          <w:rFonts w:cs="Arial"/>
          <w:color w:val="000000" w:themeColor="text1"/>
        </w:rPr>
        <w:t xml:space="preserve"> para</w:t>
      </w:r>
      <w:r w:rsidR="004A6E51" w:rsidRPr="00962B78">
        <w:rPr>
          <w:rFonts w:cs="Arial"/>
          <w:color w:val="000000" w:themeColor="text1"/>
        </w:rPr>
        <w:t>:</w:t>
      </w:r>
      <w:r w:rsidR="005248AF" w:rsidRPr="00962B78">
        <w:rPr>
          <w:rFonts w:cs="Arial"/>
          <w:color w:val="000000" w:themeColor="text1"/>
        </w:rPr>
        <w:t xml:space="preserve"> Fiscal, Gestor do Contrato e Célula de</w:t>
      </w:r>
      <w:r w:rsidR="005F15C2" w:rsidRPr="00962B78">
        <w:rPr>
          <w:rFonts w:cs="Arial"/>
          <w:color w:val="000000" w:themeColor="text1"/>
        </w:rPr>
        <w:t xml:space="preserve"> Gestão de</w:t>
      </w:r>
      <w:r w:rsidR="005248AF" w:rsidRPr="00962B78">
        <w:rPr>
          <w:rFonts w:cs="Arial"/>
          <w:color w:val="000000" w:themeColor="text1"/>
        </w:rPr>
        <w:t xml:space="preserve"> Contratos, </w:t>
      </w:r>
      <w:r w:rsidR="004A6E51" w:rsidRPr="00962B78">
        <w:rPr>
          <w:rFonts w:cs="Arial"/>
          <w:color w:val="000000" w:themeColor="text1"/>
        </w:rPr>
        <w:t xml:space="preserve">com a </w:t>
      </w:r>
      <w:r w:rsidR="005F15C2" w:rsidRPr="00962B78">
        <w:rPr>
          <w:rFonts w:cs="Arial"/>
          <w:color w:val="000000" w:themeColor="text1"/>
        </w:rPr>
        <w:t>informa</w:t>
      </w:r>
      <w:r w:rsidR="004A6E51" w:rsidRPr="00962B78">
        <w:rPr>
          <w:rFonts w:cs="Arial"/>
          <w:color w:val="000000" w:themeColor="text1"/>
        </w:rPr>
        <w:t>ção</w:t>
      </w:r>
      <w:r w:rsidR="005F15C2" w:rsidRPr="00962B78">
        <w:rPr>
          <w:rFonts w:cs="Arial"/>
          <w:color w:val="000000" w:themeColor="text1"/>
        </w:rPr>
        <w:t xml:space="preserve"> </w:t>
      </w:r>
      <w:r w:rsidR="004A6E51" w:rsidRPr="00962B78">
        <w:rPr>
          <w:rFonts w:cs="Arial"/>
          <w:color w:val="000000" w:themeColor="text1"/>
        </w:rPr>
        <w:t>d</w:t>
      </w:r>
      <w:r w:rsidR="005F15C2" w:rsidRPr="00962B78">
        <w:rPr>
          <w:rFonts w:cs="Arial"/>
          <w:color w:val="000000" w:themeColor="text1"/>
        </w:rPr>
        <w:t xml:space="preserve">o ocorrido e </w:t>
      </w:r>
      <w:r w:rsidR="005248AF" w:rsidRPr="00962B78">
        <w:rPr>
          <w:rFonts w:cs="Arial"/>
          <w:color w:val="000000" w:themeColor="text1"/>
        </w:rPr>
        <w:t>indica</w:t>
      </w:r>
      <w:r w:rsidR="004A6E51" w:rsidRPr="00962B78">
        <w:rPr>
          <w:rFonts w:cs="Arial"/>
          <w:color w:val="000000" w:themeColor="text1"/>
        </w:rPr>
        <w:t>ção da alternativa proposta</w:t>
      </w:r>
      <w:r w:rsidR="005248AF" w:rsidRPr="00962B78">
        <w:rPr>
          <w:rFonts w:cs="Arial"/>
          <w:color w:val="000000" w:themeColor="text1"/>
        </w:rPr>
        <w:t xml:space="preserve">, </w:t>
      </w:r>
      <w:r w:rsidR="004A6E51" w:rsidRPr="00962B78">
        <w:rPr>
          <w:rFonts w:cs="Arial"/>
          <w:color w:val="000000" w:themeColor="text1"/>
        </w:rPr>
        <w:t>dando</w:t>
      </w:r>
      <w:r w:rsidR="005248AF" w:rsidRPr="00962B78">
        <w:rPr>
          <w:rFonts w:cs="Arial"/>
          <w:color w:val="000000" w:themeColor="text1"/>
        </w:rPr>
        <w:t xml:space="preserve"> a devida</w:t>
      </w:r>
      <w:r w:rsidRPr="00962B78">
        <w:rPr>
          <w:rFonts w:cs="Arial"/>
          <w:color w:val="000000" w:themeColor="text1"/>
        </w:rPr>
        <w:t xml:space="preserve"> justificativa, explicitando </w:t>
      </w:r>
      <w:r w:rsidR="005248AF" w:rsidRPr="00962B78">
        <w:rPr>
          <w:rFonts w:cs="Arial"/>
          <w:color w:val="000000" w:themeColor="text1"/>
        </w:rPr>
        <w:t>suas conveniências e vantagens.</w:t>
      </w:r>
    </w:p>
    <w:p w14:paraId="41C98838" w14:textId="77777777" w:rsidR="00090C70" w:rsidRPr="009A683D" w:rsidRDefault="00B12424"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PRAZO</w:t>
      </w:r>
      <w:r w:rsidR="000E0BFB" w:rsidRPr="009A683D">
        <w:rPr>
          <w:rFonts w:ascii="Arial" w:hAnsi="Arial" w:cs="Arial"/>
          <w:b/>
          <w:color w:val="000000"/>
          <w:spacing w:val="20"/>
        </w:rPr>
        <w:t>S</w:t>
      </w:r>
    </w:p>
    <w:tbl>
      <w:tblPr>
        <w:tblStyle w:val="Tabelacomgrade"/>
        <w:tblW w:w="10348" w:type="dxa"/>
        <w:tblInd w:w="-714" w:type="dxa"/>
        <w:tblLook w:val="04A0" w:firstRow="1" w:lastRow="0" w:firstColumn="1" w:lastColumn="0" w:noHBand="0" w:noVBand="1"/>
      </w:tblPr>
      <w:tblGrid>
        <w:gridCol w:w="2694"/>
        <w:gridCol w:w="142"/>
        <w:gridCol w:w="1842"/>
        <w:gridCol w:w="4253"/>
        <w:gridCol w:w="1417"/>
      </w:tblGrid>
      <w:tr w:rsidR="000E0BFB" w:rsidRPr="009A683D" w14:paraId="75735E47" w14:textId="77777777" w:rsidTr="00D66934">
        <w:trPr>
          <w:trHeight w:val="299"/>
        </w:trPr>
        <w:tc>
          <w:tcPr>
            <w:tcW w:w="2836" w:type="dxa"/>
            <w:gridSpan w:val="2"/>
            <w:vAlign w:val="center"/>
          </w:tcPr>
          <w:p w14:paraId="6B7BAA87" w14:textId="77777777" w:rsidR="000E0BFB" w:rsidRPr="009A683D" w:rsidRDefault="000E0BFB" w:rsidP="006F07D7">
            <w:pPr>
              <w:autoSpaceDE w:val="0"/>
              <w:autoSpaceDN w:val="0"/>
              <w:adjustRightInd w:val="0"/>
              <w:spacing w:line="360" w:lineRule="auto"/>
              <w:jc w:val="both"/>
              <w:rPr>
                <w:rFonts w:cs="Arial"/>
                <w:b/>
                <w:bCs/>
                <w:color w:val="000000" w:themeColor="text1"/>
              </w:rPr>
            </w:pPr>
            <w:r w:rsidRPr="009A683D">
              <w:rPr>
                <w:rFonts w:cs="Arial"/>
                <w:b/>
                <w:bCs/>
                <w:color w:val="000000" w:themeColor="text1"/>
              </w:rPr>
              <w:t>ITEM</w:t>
            </w:r>
          </w:p>
        </w:tc>
        <w:tc>
          <w:tcPr>
            <w:tcW w:w="6095" w:type="dxa"/>
            <w:gridSpan w:val="2"/>
            <w:vAlign w:val="center"/>
          </w:tcPr>
          <w:p w14:paraId="0249E340" w14:textId="77777777" w:rsidR="000E0BFB" w:rsidRPr="009A683D" w:rsidRDefault="000E0BFB" w:rsidP="006F07D7">
            <w:pPr>
              <w:autoSpaceDE w:val="0"/>
              <w:autoSpaceDN w:val="0"/>
              <w:adjustRightInd w:val="0"/>
              <w:spacing w:line="360" w:lineRule="auto"/>
              <w:jc w:val="both"/>
              <w:rPr>
                <w:rFonts w:cs="Arial"/>
                <w:b/>
                <w:bCs/>
                <w:color w:val="000000" w:themeColor="text1"/>
              </w:rPr>
            </w:pPr>
            <w:r w:rsidRPr="009A683D">
              <w:rPr>
                <w:rFonts w:cs="Arial"/>
                <w:b/>
                <w:bCs/>
                <w:color w:val="000000" w:themeColor="text1"/>
              </w:rPr>
              <w:t>CRITÉRIO</w:t>
            </w:r>
          </w:p>
        </w:tc>
        <w:tc>
          <w:tcPr>
            <w:tcW w:w="1417" w:type="dxa"/>
            <w:vAlign w:val="center"/>
          </w:tcPr>
          <w:p w14:paraId="679FB86F" w14:textId="77777777" w:rsidR="000E0BFB" w:rsidRPr="009A683D" w:rsidRDefault="000E0BFB" w:rsidP="006F07D7">
            <w:pPr>
              <w:autoSpaceDE w:val="0"/>
              <w:autoSpaceDN w:val="0"/>
              <w:adjustRightInd w:val="0"/>
              <w:spacing w:line="360" w:lineRule="auto"/>
              <w:jc w:val="both"/>
              <w:rPr>
                <w:rFonts w:cs="Arial"/>
                <w:b/>
                <w:bCs/>
                <w:color w:val="000000" w:themeColor="text1"/>
              </w:rPr>
            </w:pPr>
            <w:r w:rsidRPr="009A683D">
              <w:rPr>
                <w:rFonts w:cs="Arial"/>
                <w:b/>
                <w:bCs/>
                <w:color w:val="000000" w:themeColor="text1"/>
              </w:rPr>
              <w:t>QTY DIAS</w:t>
            </w:r>
          </w:p>
        </w:tc>
      </w:tr>
      <w:tr w:rsidR="000E0BFB" w:rsidRPr="009A683D" w14:paraId="67EEAC33" w14:textId="77777777" w:rsidTr="00D66934">
        <w:trPr>
          <w:trHeight w:val="299"/>
        </w:trPr>
        <w:tc>
          <w:tcPr>
            <w:tcW w:w="2836" w:type="dxa"/>
            <w:gridSpan w:val="2"/>
            <w:vAlign w:val="center"/>
          </w:tcPr>
          <w:p w14:paraId="65F4C679" w14:textId="77777777" w:rsidR="000E0BFB" w:rsidRPr="009A683D" w:rsidRDefault="000E0BFB" w:rsidP="006F07D7">
            <w:pPr>
              <w:autoSpaceDE w:val="0"/>
              <w:autoSpaceDN w:val="0"/>
              <w:adjustRightInd w:val="0"/>
              <w:spacing w:line="360" w:lineRule="auto"/>
              <w:jc w:val="both"/>
              <w:rPr>
                <w:rFonts w:cs="Arial"/>
                <w:bCs/>
                <w:color w:val="000000" w:themeColor="text1"/>
              </w:rPr>
            </w:pPr>
            <w:r w:rsidRPr="009A683D">
              <w:rPr>
                <w:rFonts w:cs="Arial"/>
                <w:bCs/>
                <w:color w:val="000000" w:themeColor="text1"/>
              </w:rPr>
              <w:t>DIAS PARA MOBILIZAÇÃO:</w:t>
            </w:r>
          </w:p>
        </w:tc>
        <w:tc>
          <w:tcPr>
            <w:tcW w:w="6095" w:type="dxa"/>
            <w:gridSpan w:val="2"/>
            <w:vAlign w:val="center"/>
          </w:tcPr>
          <w:p w14:paraId="7A6EF362" w14:textId="77777777" w:rsidR="000E0BFB" w:rsidRPr="009A683D" w:rsidRDefault="000E0BFB" w:rsidP="006F07D7">
            <w:pPr>
              <w:autoSpaceDE w:val="0"/>
              <w:autoSpaceDN w:val="0"/>
              <w:adjustRightInd w:val="0"/>
              <w:spacing w:line="360" w:lineRule="auto"/>
              <w:jc w:val="both"/>
              <w:rPr>
                <w:rFonts w:cs="Arial"/>
                <w:bCs/>
                <w:color w:val="000000" w:themeColor="text1"/>
              </w:rPr>
            </w:pPr>
            <w:proofErr w:type="spellStart"/>
            <w:r w:rsidRPr="009A683D">
              <w:rPr>
                <w:rFonts w:cs="Arial"/>
                <w:bCs/>
                <w:color w:val="000000" w:themeColor="text1"/>
              </w:rPr>
              <w:t>Qty</w:t>
            </w:r>
            <w:proofErr w:type="spellEnd"/>
            <w:r w:rsidRPr="009A683D">
              <w:rPr>
                <w:rFonts w:cs="Arial"/>
                <w:bCs/>
                <w:color w:val="000000" w:themeColor="text1"/>
              </w:rPr>
              <w:t xml:space="preserve"> de dias para disponibilização da Mão d</w:t>
            </w:r>
            <w:r w:rsidR="001478FE">
              <w:rPr>
                <w:rFonts w:cs="Arial"/>
                <w:bCs/>
                <w:color w:val="000000" w:themeColor="text1"/>
              </w:rPr>
              <w:t xml:space="preserve">e obra devidamente contratada, </w:t>
            </w:r>
            <w:r w:rsidRPr="009A683D">
              <w:rPr>
                <w:rFonts w:cs="Arial"/>
                <w:bCs/>
                <w:color w:val="000000" w:themeColor="text1"/>
              </w:rPr>
              <w:t>treinados</w:t>
            </w:r>
            <w:r w:rsidR="001478FE">
              <w:rPr>
                <w:rFonts w:cs="Arial"/>
                <w:bCs/>
                <w:color w:val="000000" w:themeColor="text1"/>
              </w:rPr>
              <w:t xml:space="preserve"> e equipamentos comissionados</w:t>
            </w:r>
          </w:p>
        </w:tc>
        <w:tc>
          <w:tcPr>
            <w:tcW w:w="1417" w:type="dxa"/>
            <w:vAlign w:val="center"/>
          </w:tcPr>
          <w:p w14:paraId="0D7BF83B" w14:textId="2AA314CC" w:rsidR="000E0BFB" w:rsidRPr="009A683D" w:rsidRDefault="00FE0795" w:rsidP="00C11780">
            <w:pPr>
              <w:autoSpaceDE w:val="0"/>
              <w:autoSpaceDN w:val="0"/>
              <w:adjustRightInd w:val="0"/>
              <w:spacing w:line="360" w:lineRule="auto"/>
              <w:jc w:val="center"/>
              <w:rPr>
                <w:rFonts w:cs="Arial"/>
                <w:bCs/>
                <w:color w:val="000000" w:themeColor="text1"/>
              </w:rPr>
            </w:pPr>
            <w:r>
              <w:rPr>
                <w:rFonts w:cs="Arial"/>
                <w:bCs/>
                <w:color w:val="000000" w:themeColor="text1"/>
              </w:rPr>
              <w:t>1</w:t>
            </w:r>
          </w:p>
        </w:tc>
      </w:tr>
      <w:tr w:rsidR="000E0BFB" w:rsidRPr="009A683D" w14:paraId="5D3B5FAD" w14:textId="77777777" w:rsidTr="00D66934">
        <w:trPr>
          <w:trHeight w:val="306"/>
        </w:trPr>
        <w:tc>
          <w:tcPr>
            <w:tcW w:w="2836" w:type="dxa"/>
            <w:gridSpan w:val="2"/>
            <w:vAlign w:val="center"/>
          </w:tcPr>
          <w:p w14:paraId="4A510648" w14:textId="77777777" w:rsidR="000E0BFB" w:rsidRPr="009A683D" w:rsidRDefault="000E0BFB" w:rsidP="006F07D7">
            <w:pPr>
              <w:autoSpaceDE w:val="0"/>
              <w:autoSpaceDN w:val="0"/>
              <w:adjustRightInd w:val="0"/>
              <w:spacing w:line="360" w:lineRule="auto"/>
              <w:jc w:val="both"/>
              <w:rPr>
                <w:rFonts w:cs="Arial"/>
                <w:bCs/>
                <w:color w:val="000000" w:themeColor="text1"/>
              </w:rPr>
            </w:pPr>
            <w:r w:rsidRPr="009A683D">
              <w:rPr>
                <w:rFonts w:cs="Arial"/>
                <w:bCs/>
                <w:color w:val="000000" w:themeColor="text1"/>
              </w:rPr>
              <w:t>DIAS PARA EXECUÇÃO:</w:t>
            </w:r>
          </w:p>
        </w:tc>
        <w:tc>
          <w:tcPr>
            <w:tcW w:w="6095" w:type="dxa"/>
            <w:gridSpan w:val="2"/>
            <w:vAlign w:val="center"/>
          </w:tcPr>
          <w:p w14:paraId="216AC542" w14:textId="77777777" w:rsidR="000E0BFB" w:rsidRPr="009A683D" w:rsidRDefault="000E0BFB" w:rsidP="006F07D7">
            <w:pPr>
              <w:autoSpaceDE w:val="0"/>
              <w:autoSpaceDN w:val="0"/>
              <w:adjustRightInd w:val="0"/>
              <w:spacing w:line="360" w:lineRule="auto"/>
              <w:jc w:val="both"/>
              <w:rPr>
                <w:rFonts w:cs="Arial"/>
                <w:bCs/>
                <w:color w:val="000000" w:themeColor="text1"/>
              </w:rPr>
            </w:pPr>
            <w:proofErr w:type="spellStart"/>
            <w:r w:rsidRPr="009A683D">
              <w:rPr>
                <w:rFonts w:cs="Arial"/>
                <w:bCs/>
                <w:color w:val="000000" w:themeColor="text1"/>
              </w:rPr>
              <w:t>Qty</w:t>
            </w:r>
            <w:proofErr w:type="spellEnd"/>
            <w:r w:rsidRPr="009A683D">
              <w:rPr>
                <w:rFonts w:cs="Arial"/>
                <w:bCs/>
                <w:color w:val="000000" w:themeColor="text1"/>
              </w:rPr>
              <w:t xml:space="preserve"> de dias previstos para execução do serviço</w:t>
            </w:r>
          </w:p>
        </w:tc>
        <w:tc>
          <w:tcPr>
            <w:tcW w:w="1417" w:type="dxa"/>
            <w:vAlign w:val="center"/>
          </w:tcPr>
          <w:p w14:paraId="181E4B4C" w14:textId="031FAC5F" w:rsidR="000E0BFB" w:rsidRPr="009A683D" w:rsidRDefault="00C746AF" w:rsidP="00C11780">
            <w:pPr>
              <w:autoSpaceDE w:val="0"/>
              <w:autoSpaceDN w:val="0"/>
              <w:adjustRightInd w:val="0"/>
              <w:spacing w:line="360" w:lineRule="auto"/>
              <w:jc w:val="center"/>
              <w:rPr>
                <w:rFonts w:cs="Arial"/>
                <w:bCs/>
                <w:color w:val="000000" w:themeColor="text1"/>
              </w:rPr>
            </w:pPr>
            <w:r>
              <w:rPr>
                <w:rFonts w:cs="Arial"/>
                <w:bCs/>
                <w:color w:val="000000" w:themeColor="text1"/>
              </w:rPr>
              <w:t>365</w:t>
            </w:r>
          </w:p>
        </w:tc>
      </w:tr>
      <w:tr w:rsidR="000E0BFB" w:rsidRPr="009A683D" w14:paraId="4B941FE4" w14:textId="77777777" w:rsidTr="00D66934">
        <w:trPr>
          <w:trHeight w:val="299"/>
        </w:trPr>
        <w:tc>
          <w:tcPr>
            <w:tcW w:w="2836" w:type="dxa"/>
            <w:gridSpan w:val="2"/>
            <w:vAlign w:val="center"/>
          </w:tcPr>
          <w:p w14:paraId="49D24B1C" w14:textId="77777777" w:rsidR="000E0BFB" w:rsidRPr="009A683D" w:rsidRDefault="000E0BFB" w:rsidP="006F07D7">
            <w:pPr>
              <w:autoSpaceDE w:val="0"/>
              <w:autoSpaceDN w:val="0"/>
              <w:adjustRightInd w:val="0"/>
              <w:spacing w:line="360" w:lineRule="auto"/>
              <w:jc w:val="both"/>
              <w:rPr>
                <w:rFonts w:cs="Arial"/>
                <w:bCs/>
                <w:color w:val="000000" w:themeColor="text1"/>
              </w:rPr>
            </w:pPr>
            <w:r w:rsidRPr="009A683D">
              <w:rPr>
                <w:rFonts w:cs="Arial"/>
                <w:bCs/>
                <w:color w:val="000000" w:themeColor="text1"/>
              </w:rPr>
              <w:t>DIAS PARA DESMOBILIZAÇÃO:</w:t>
            </w:r>
          </w:p>
        </w:tc>
        <w:tc>
          <w:tcPr>
            <w:tcW w:w="6095" w:type="dxa"/>
            <w:gridSpan w:val="2"/>
            <w:vAlign w:val="center"/>
          </w:tcPr>
          <w:p w14:paraId="23985427" w14:textId="77777777" w:rsidR="000E0BFB" w:rsidRPr="009A683D" w:rsidRDefault="000E0BFB" w:rsidP="006F07D7">
            <w:pPr>
              <w:autoSpaceDE w:val="0"/>
              <w:autoSpaceDN w:val="0"/>
              <w:adjustRightInd w:val="0"/>
              <w:spacing w:line="360" w:lineRule="auto"/>
              <w:jc w:val="both"/>
              <w:rPr>
                <w:rFonts w:cs="Arial"/>
                <w:bCs/>
                <w:color w:val="000000" w:themeColor="text1"/>
              </w:rPr>
            </w:pPr>
            <w:proofErr w:type="spellStart"/>
            <w:r w:rsidRPr="009A683D">
              <w:rPr>
                <w:rFonts w:cs="Arial"/>
                <w:bCs/>
                <w:color w:val="000000" w:themeColor="text1"/>
              </w:rPr>
              <w:t>Qty</w:t>
            </w:r>
            <w:proofErr w:type="spellEnd"/>
            <w:r w:rsidRPr="009A683D">
              <w:rPr>
                <w:rFonts w:cs="Arial"/>
                <w:bCs/>
                <w:color w:val="000000" w:themeColor="text1"/>
              </w:rPr>
              <w:t xml:space="preserve"> dias previstos para desmobilização. Aplicável apenas para empresas que possuem equipamentos / veículos. Tempo para des</w:t>
            </w:r>
            <w:r w:rsidR="00441DE8" w:rsidRPr="009A683D">
              <w:rPr>
                <w:rFonts w:cs="Arial"/>
                <w:bCs/>
                <w:color w:val="000000" w:themeColor="text1"/>
              </w:rPr>
              <w:t>mobilização de MO = 1</w:t>
            </w:r>
          </w:p>
        </w:tc>
        <w:tc>
          <w:tcPr>
            <w:tcW w:w="1417" w:type="dxa"/>
            <w:vAlign w:val="center"/>
          </w:tcPr>
          <w:p w14:paraId="25E133FC" w14:textId="2E763DAE" w:rsidR="000E0BFB" w:rsidRPr="009A683D" w:rsidRDefault="00FE0795" w:rsidP="00C11780">
            <w:pPr>
              <w:autoSpaceDE w:val="0"/>
              <w:autoSpaceDN w:val="0"/>
              <w:adjustRightInd w:val="0"/>
              <w:spacing w:line="360" w:lineRule="auto"/>
              <w:jc w:val="center"/>
              <w:rPr>
                <w:rFonts w:cs="Arial"/>
                <w:bCs/>
                <w:color w:val="000000" w:themeColor="text1"/>
              </w:rPr>
            </w:pPr>
            <w:r>
              <w:rPr>
                <w:rFonts w:cs="Arial"/>
                <w:bCs/>
                <w:color w:val="000000" w:themeColor="text1"/>
              </w:rPr>
              <w:t>NA</w:t>
            </w:r>
          </w:p>
        </w:tc>
      </w:tr>
      <w:tr w:rsidR="00441DE8" w:rsidRPr="009A683D" w14:paraId="68357D5E" w14:textId="77777777" w:rsidTr="00D66934">
        <w:trPr>
          <w:trHeight w:val="299"/>
        </w:trPr>
        <w:tc>
          <w:tcPr>
            <w:tcW w:w="8931" w:type="dxa"/>
            <w:gridSpan w:val="4"/>
            <w:tcBorders>
              <w:left w:val="nil"/>
              <w:bottom w:val="nil"/>
            </w:tcBorders>
            <w:vAlign w:val="center"/>
          </w:tcPr>
          <w:p w14:paraId="0C984366" w14:textId="77777777" w:rsidR="00441DE8" w:rsidRPr="009A683D" w:rsidRDefault="00441DE8" w:rsidP="006F07D7">
            <w:pPr>
              <w:autoSpaceDE w:val="0"/>
              <w:autoSpaceDN w:val="0"/>
              <w:adjustRightInd w:val="0"/>
              <w:spacing w:line="360" w:lineRule="auto"/>
              <w:jc w:val="both"/>
              <w:rPr>
                <w:rFonts w:cs="Arial"/>
                <w:bCs/>
                <w:color w:val="000000" w:themeColor="text1"/>
              </w:rPr>
            </w:pPr>
          </w:p>
        </w:tc>
        <w:tc>
          <w:tcPr>
            <w:tcW w:w="1417" w:type="dxa"/>
            <w:vAlign w:val="center"/>
          </w:tcPr>
          <w:p w14:paraId="485E642A" w14:textId="787BE1EB" w:rsidR="00441DE8" w:rsidRPr="009A683D" w:rsidRDefault="00C746AF" w:rsidP="00C11780">
            <w:pPr>
              <w:autoSpaceDE w:val="0"/>
              <w:autoSpaceDN w:val="0"/>
              <w:adjustRightInd w:val="0"/>
              <w:spacing w:line="360" w:lineRule="auto"/>
              <w:jc w:val="center"/>
              <w:rPr>
                <w:rFonts w:cs="Arial"/>
                <w:bCs/>
                <w:color w:val="000000" w:themeColor="text1"/>
              </w:rPr>
            </w:pPr>
            <w:r>
              <w:rPr>
                <w:rFonts w:cs="Arial"/>
                <w:bCs/>
                <w:color w:val="000000" w:themeColor="text1"/>
              </w:rPr>
              <w:t>366</w:t>
            </w:r>
          </w:p>
        </w:tc>
      </w:tr>
      <w:tr w:rsidR="00441DE8" w:rsidRPr="009A683D" w14:paraId="5D6CFCA5" w14:textId="77777777" w:rsidTr="00D66934">
        <w:trPr>
          <w:gridAfter w:val="2"/>
          <w:wAfter w:w="5670" w:type="dxa"/>
        </w:trPr>
        <w:tc>
          <w:tcPr>
            <w:tcW w:w="2694" w:type="dxa"/>
            <w:vAlign w:val="center"/>
          </w:tcPr>
          <w:p w14:paraId="67175E61" w14:textId="77777777" w:rsidR="00441DE8" w:rsidRPr="009A683D" w:rsidRDefault="00441DE8" w:rsidP="006F07D7">
            <w:pPr>
              <w:widowControl w:val="0"/>
              <w:spacing w:before="120" w:line="360" w:lineRule="auto"/>
              <w:jc w:val="both"/>
              <w:rPr>
                <w:rFonts w:cs="Arial"/>
                <w:color w:val="000000"/>
                <w:spacing w:val="20"/>
              </w:rPr>
            </w:pPr>
            <w:r w:rsidRPr="009A683D">
              <w:rPr>
                <w:rFonts w:cs="Arial"/>
                <w:color w:val="000000"/>
                <w:spacing w:val="20"/>
              </w:rPr>
              <w:t>DATA INICIAL:</w:t>
            </w:r>
          </w:p>
        </w:tc>
        <w:tc>
          <w:tcPr>
            <w:tcW w:w="1984" w:type="dxa"/>
            <w:gridSpan w:val="2"/>
            <w:vAlign w:val="center"/>
          </w:tcPr>
          <w:p w14:paraId="068CAA46" w14:textId="1029090D" w:rsidR="00441DE8" w:rsidRPr="009A683D" w:rsidRDefault="00FE0795" w:rsidP="00C11780">
            <w:pPr>
              <w:widowControl w:val="0"/>
              <w:spacing w:before="120" w:line="360" w:lineRule="auto"/>
              <w:jc w:val="center"/>
              <w:rPr>
                <w:rFonts w:cs="Arial"/>
                <w:color w:val="000000"/>
                <w:spacing w:val="20"/>
              </w:rPr>
            </w:pPr>
            <w:r>
              <w:rPr>
                <w:rFonts w:cs="Arial"/>
                <w:color w:val="000000"/>
                <w:spacing w:val="20"/>
              </w:rPr>
              <w:t>30/1</w:t>
            </w:r>
            <w:r w:rsidR="00C746AF">
              <w:rPr>
                <w:rFonts w:cs="Arial"/>
                <w:color w:val="000000"/>
                <w:spacing w:val="20"/>
              </w:rPr>
              <w:t>1</w:t>
            </w:r>
            <w:r>
              <w:rPr>
                <w:rFonts w:cs="Arial"/>
                <w:color w:val="000000"/>
                <w:spacing w:val="20"/>
              </w:rPr>
              <w:t>/2024</w:t>
            </w:r>
          </w:p>
        </w:tc>
      </w:tr>
      <w:tr w:rsidR="00441DE8" w:rsidRPr="009A683D" w14:paraId="090BF47F" w14:textId="77777777" w:rsidTr="00D66934">
        <w:trPr>
          <w:gridAfter w:val="2"/>
          <w:wAfter w:w="5670" w:type="dxa"/>
        </w:trPr>
        <w:tc>
          <w:tcPr>
            <w:tcW w:w="2694" w:type="dxa"/>
            <w:vAlign w:val="center"/>
          </w:tcPr>
          <w:p w14:paraId="39252F24" w14:textId="77777777" w:rsidR="00441DE8" w:rsidRPr="009A683D" w:rsidRDefault="00441DE8" w:rsidP="006F07D7">
            <w:pPr>
              <w:widowControl w:val="0"/>
              <w:spacing w:before="120" w:line="360" w:lineRule="auto"/>
              <w:jc w:val="both"/>
              <w:rPr>
                <w:rFonts w:cs="Arial"/>
                <w:color w:val="000000"/>
                <w:spacing w:val="20"/>
              </w:rPr>
            </w:pPr>
            <w:r w:rsidRPr="009A683D">
              <w:rPr>
                <w:rFonts w:cs="Arial"/>
                <w:color w:val="000000"/>
                <w:spacing w:val="20"/>
              </w:rPr>
              <w:t>DATA FINAL:</w:t>
            </w:r>
          </w:p>
        </w:tc>
        <w:tc>
          <w:tcPr>
            <w:tcW w:w="1984" w:type="dxa"/>
            <w:gridSpan w:val="2"/>
            <w:vAlign w:val="center"/>
          </w:tcPr>
          <w:p w14:paraId="628E52D1" w14:textId="505809F7" w:rsidR="00441DE8" w:rsidRPr="009A683D" w:rsidRDefault="00FE0795" w:rsidP="00C11780">
            <w:pPr>
              <w:widowControl w:val="0"/>
              <w:spacing w:before="120" w:line="360" w:lineRule="auto"/>
              <w:jc w:val="center"/>
              <w:rPr>
                <w:rFonts w:cs="Arial"/>
                <w:color w:val="000000"/>
                <w:spacing w:val="20"/>
              </w:rPr>
            </w:pPr>
            <w:r>
              <w:rPr>
                <w:rFonts w:cs="Arial"/>
                <w:color w:val="000000"/>
                <w:spacing w:val="20"/>
              </w:rPr>
              <w:t>30/</w:t>
            </w:r>
            <w:r w:rsidR="00C746AF">
              <w:rPr>
                <w:rFonts w:cs="Arial"/>
                <w:color w:val="000000"/>
                <w:spacing w:val="20"/>
              </w:rPr>
              <w:t>12</w:t>
            </w:r>
            <w:r>
              <w:rPr>
                <w:rFonts w:cs="Arial"/>
                <w:color w:val="000000"/>
                <w:spacing w:val="20"/>
              </w:rPr>
              <w:t>/2025</w:t>
            </w:r>
          </w:p>
        </w:tc>
      </w:tr>
    </w:tbl>
    <w:p w14:paraId="2AAF5413" w14:textId="77777777" w:rsidR="00003CC2" w:rsidRPr="00962B78" w:rsidRDefault="00003CC2" w:rsidP="006F07D7">
      <w:pPr>
        <w:autoSpaceDE w:val="0"/>
        <w:autoSpaceDN w:val="0"/>
        <w:adjustRightInd w:val="0"/>
        <w:spacing w:line="360" w:lineRule="auto"/>
        <w:ind w:left="-709"/>
        <w:jc w:val="both"/>
        <w:rPr>
          <w:rFonts w:cs="Arial"/>
          <w:color w:val="000000" w:themeColor="text1"/>
        </w:rPr>
      </w:pPr>
      <w:r w:rsidRPr="00962B78">
        <w:rPr>
          <w:rFonts w:cs="Arial"/>
          <w:b/>
          <w:color w:val="000000" w:themeColor="text1"/>
        </w:rPr>
        <w:t>Obs.:</w:t>
      </w:r>
      <w:r w:rsidRPr="00962B78">
        <w:rPr>
          <w:rFonts w:cs="Arial"/>
          <w:color w:val="000000" w:themeColor="text1"/>
        </w:rPr>
        <w:t xml:space="preserve"> A data inicial considerada neste escopo é prevista e poderá variar conforme andamento das negociações comerciais.</w:t>
      </w:r>
    </w:p>
    <w:p w14:paraId="23392FA0" w14:textId="77777777" w:rsidR="000E0BFB" w:rsidRPr="009A683D" w:rsidRDefault="000E0BFB" w:rsidP="006F07D7">
      <w:pPr>
        <w:widowControl w:val="0"/>
        <w:spacing w:before="120"/>
        <w:jc w:val="both"/>
        <w:rPr>
          <w:rFonts w:cs="Arial"/>
          <w:color w:val="000000"/>
          <w:spacing w:val="20"/>
        </w:rPr>
      </w:pPr>
    </w:p>
    <w:p w14:paraId="63E4D4FB" w14:textId="77777777" w:rsidR="001059F5" w:rsidRPr="009A683D" w:rsidRDefault="001059F5"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JORNADA DE TRABALHO</w:t>
      </w:r>
    </w:p>
    <w:p w14:paraId="5CCB8270" w14:textId="24772042" w:rsidR="00C53115" w:rsidRPr="00FE0795" w:rsidRDefault="00FE0795" w:rsidP="006F07D7">
      <w:pPr>
        <w:autoSpaceDE w:val="0"/>
        <w:autoSpaceDN w:val="0"/>
        <w:adjustRightInd w:val="0"/>
        <w:spacing w:line="360" w:lineRule="auto"/>
        <w:ind w:left="-709"/>
        <w:jc w:val="both"/>
        <w:rPr>
          <w:rFonts w:cs="Arial"/>
          <w:color w:val="000000" w:themeColor="text1"/>
        </w:rPr>
      </w:pPr>
      <w:r w:rsidRPr="00FE0795">
        <w:rPr>
          <w:rFonts w:cs="Arial"/>
          <w:color w:val="000000" w:themeColor="text1"/>
        </w:rPr>
        <w:t xml:space="preserve">Trata-se de um trabalho externo, portanto, a contratada deve seguir sua própria jornada de trabalho. </w:t>
      </w:r>
    </w:p>
    <w:p w14:paraId="0657FA0D" w14:textId="77777777" w:rsidR="002E7D78" w:rsidRPr="009A683D" w:rsidRDefault="002E7D78" w:rsidP="006F07D7">
      <w:pPr>
        <w:widowControl w:val="0"/>
        <w:spacing w:before="120"/>
        <w:jc w:val="both"/>
        <w:rPr>
          <w:rFonts w:cs="Arial"/>
          <w:color w:val="000000"/>
          <w:spacing w:val="20"/>
        </w:rPr>
      </w:pPr>
    </w:p>
    <w:p w14:paraId="782085C2" w14:textId="77777777" w:rsidR="005F79A1" w:rsidRPr="009A683D" w:rsidRDefault="00441DE8"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CRITÉRIO DE MEDIÇÃO</w:t>
      </w:r>
    </w:p>
    <w:p w14:paraId="12B856CB" w14:textId="77777777" w:rsidR="005F79A1" w:rsidRPr="00962B78" w:rsidRDefault="00765902" w:rsidP="006F07D7">
      <w:pPr>
        <w:autoSpaceDE w:val="0"/>
        <w:autoSpaceDN w:val="0"/>
        <w:adjustRightInd w:val="0"/>
        <w:spacing w:line="360" w:lineRule="auto"/>
        <w:ind w:left="-709"/>
        <w:jc w:val="both"/>
        <w:rPr>
          <w:rFonts w:cs="Arial"/>
          <w:color w:val="000000" w:themeColor="text1"/>
        </w:rPr>
      </w:pPr>
      <w:r w:rsidRPr="00962B78">
        <w:rPr>
          <w:rFonts w:cs="Arial"/>
          <w:color w:val="000000" w:themeColor="text1"/>
        </w:rPr>
        <w:t>Conforme estabelecido no Quadro de Quantidades e Preços (QQP), em anexo.</w:t>
      </w:r>
    </w:p>
    <w:p w14:paraId="44E67234" w14:textId="77777777" w:rsidR="00765902" w:rsidRPr="009A683D" w:rsidRDefault="00765902" w:rsidP="006F07D7">
      <w:pPr>
        <w:autoSpaceDE w:val="0"/>
        <w:autoSpaceDN w:val="0"/>
        <w:adjustRightInd w:val="0"/>
        <w:spacing w:before="0" w:line="360" w:lineRule="auto"/>
        <w:jc w:val="both"/>
        <w:rPr>
          <w:rFonts w:cs="Arial"/>
          <w:color w:val="000000"/>
          <w:spacing w:val="20"/>
        </w:rPr>
      </w:pPr>
    </w:p>
    <w:p w14:paraId="57B8012B" w14:textId="7ABBF6E9" w:rsidR="00765902" w:rsidRPr="009A683D" w:rsidRDefault="00765902" w:rsidP="006F07D7">
      <w:pPr>
        <w:pStyle w:val="PargrafodaLista"/>
        <w:numPr>
          <w:ilvl w:val="0"/>
          <w:numId w:val="25"/>
        </w:numPr>
        <w:autoSpaceDE w:val="0"/>
        <w:autoSpaceDN w:val="0"/>
        <w:adjustRightInd w:val="0"/>
        <w:spacing w:line="360" w:lineRule="auto"/>
        <w:ind w:left="-426" w:hanging="283"/>
        <w:jc w:val="both"/>
        <w:rPr>
          <w:rFonts w:ascii="Arial" w:hAnsi="Arial" w:cs="Arial"/>
          <w:color w:val="000000" w:themeColor="text1"/>
        </w:rPr>
      </w:pPr>
      <w:r w:rsidRPr="00FE0795">
        <w:rPr>
          <w:rFonts w:ascii="Arial" w:hAnsi="Arial" w:cs="Arial"/>
          <w:color w:val="000000" w:themeColor="text1"/>
        </w:rPr>
        <w:lastRenderedPageBreak/>
        <w:t>As medições</w:t>
      </w:r>
      <w:r w:rsidR="00D12374" w:rsidRPr="00FE0795">
        <w:rPr>
          <w:rFonts w:ascii="Arial" w:hAnsi="Arial" w:cs="Arial"/>
          <w:color w:val="000000" w:themeColor="text1"/>
        </w:rPr>
        <w:t xml:space="preserve"> serão </w:t>
      </w:r>
      <w:r w:rsidR="00FE0795" w:rsidRPr="00FE0795">
        <w:rPr>
          <w:rFonts w:ascii="Arial" w:hAnsi="Arial" w:cs="Arial"/>
          <w:color w:val="000000" w:themeColor="text1"/>
        </w:rPr>
        <w:t>mensais</w:t>
      </w:r>
      <w:r w:rsidR="00D12374" w:rsidRPr="00FE0795">
        <w:rPr>
          <w:rFonts w:ascii="Arial" w:hAnsi="Arial" w:cs="Arial"/>
          <w:color w:val="000000" w:themeColor="text1"/>
        </w:rPr>
        <w:t>,</w:t>
      </w:r>
      <w:r w:rsidRPr="00FE0795">
        <w:rPr>
          <w:rFonts w:ascii="Arial" w:hAnsi="Arial" w:cs="Arial"/>
          <w:color w:val="000000" w:themeColor="text1"/>
        </w:rPr>
        <w:t xml:space="preserve"> </w:t>
      </w:r>
      <w:r w:rsidR="00D12374" w:rsidRPr="00FE0795">
        <w:rPr>
          <w:rFonts w:ascii="Arial" w:hAnsi="Arial" w:cs="Arial"/>
          <w:color w:val="000000" w:themeColor="text1"/>
        </w:rPr>
        <w:t>considerando o</w:t>
      </w:r>
      <w:r w:rsidRPr="00FE0795">
        <w:rPr>
          <w:rFonts w:ascii="Arial" w:hAnsi="Arial" w:cs="Arial"/>
          <w:color w:val="000000" w:themeColor="text1"/>
        </w:rPr>
        <w:t xml:space="preserve"> período</w:t>
      </w:r>
      <w:r w:rsidR="00D12374" w:rsidRPr="00FE0795">
        <w:rPr>
          <w:rFonts w:ascii="Arial" w:hAnsi="Arial" w:cs="Arial"/>
          <w:color w:val="000000" w:themeColor="text1"/>
        </w:rPr>
        <w:t xml:space="preserve"> de 01 a </w:t>
      </w:r>
      <w:r w:rsidRPr="00FE0795">
        <w:rPr>
          <w:rFonts w:ascii="Arial" w:hAnsi="Arial" w:cs="Arial"/>
          <w:color w:val="000000" w:themeColor="text1"/>
        </w:rPr>
        <w:t xml:space="preserve">30 (trinta) ou 31(trinta e um) </w:t>
      </w:r>
      <w:r w:rsidR="00D12374" w:rsidRPr="00FE0795">
        <w:rPr>
          <w:rFonts w:ascii="Arial" w:hAnsi="Arial" w:cs="Arial"/>
          <w:color w:val="000000" w:themeColor="text1"/>
        </w:rPr>
        <w:t>de cada mês</w:t>
      </w:r>
      <w:r w:rsidR="00D12374" w:rsidRPr="009A683D">
        <w:rPr>
          <w:rFonts w:ascii="Arial" w:hAnsi="Arial" w:cs="Arial"/>
          <w:color w:val="000000" w:themeColor="text1"/>
        </w:rPr>
        <w:t>. É</w:t>
      </w:r>
      <w:r w:rsidRPr="009A683D">
        <w:rPr>
          <w:rFonts w:ascii="Arial" w:hAnsi="Arial" w:cs="Arial"/>
          <w:color w:val="000000" w:themeColor="text1"/>
        </w:rPr>
        <w:t xml:space="preserve"> obrigação da Contratada enviar </w:t>
      </w:r>
      <w:r w:rsidR="00D12374" w:rsidRPr="009A683D">
        <w:rPr>
          <w:rFonts w:ascii="Arial" w:hAnsi="Arial" w:cs="Arial"/>
          <w:color w:val="000000" w:themeColor="text1"/>
        </w:rPr>
        <w:t xml:space="preserve">Boletim de Medição (BM), conforme padrão da MMIC, incluindo evidências da execução do serviço e documentos mencionados no anexo de Relação de Documentos </w:t>
      </w:r>
      <w:r w:rsidR="003F054C" w:rsidRPr="009A683D">
        <w:rPr>
          <w:rFonts w:ascii="Arial" w:hAnsi="Arial" w:cs="Arial"/>
          <w:color w:val="000000" w:themeColor="text1"/>
        </w:rPr>
        <w:t>de Requisitos Legais e Internos</w:t>
      </w:r>
      <w:r w:rsidR="00D12374" w:rsidRPr="009A683D">
        <w:rPr>
          <w:rFonts w:ascii="Arial" w:hAnsi="Arial" w:cs="Arial"/>
          <w:color w:val="000000" w:themeColor="text1"/>
        </w:rPr>
        <w:t xml:space="preserve">. Somente após autorização </w:t>
      </w:r>
      <w:r w:rsidR="003F054C" w:rsidRPr="009A683D">
        <w:rPr>
          <w:rFonts w:ascii="Arial" w:hAnsi="Arial" w:cs="Arial"/>
          <w:color w:val="000000" w:themeColor="text1"/>
        </w:rPr>
        <w:t>de faturamento enviado pela Célula de Gestão de Contratos (CGC)</w:t>
      </w:r>
      <w:r w:rsidR="00D12374" w:rsidRPr="009A683D">
        <w:rPr>
          <w:rFonts w:ascii="Arial" w:hAnsi="Arial" w:cs="Arial"/>
          <w:color w:val="000000" w:themeColor="text1"/>
        </w:rPr>
        <w:t xml:space="preserve"> a contratada poderá emitir a N</w:t>
      </w:r>
      <w:r w:rsidR="003F054C" w:rsidRPr="009A683D">
        <w:rPr>
          <w:rFonts w:ascii="Arial" w:hAnsi="Arial" w:cs="Arial"/>
          <w:color w:val="000000" w:themeColor="text1"/>
        </w:rPr>
        <w:t xml:space="preserve">ota </w:t>
      </w:r>
      <w:r w:rsidR="00D12374" w:rsidRPr="009A683D">
        <w:rPr>
          <w:rFonts w:ascii="Arial" w:hAnsi="Arial" w:cs="Arial"/>
          <w:color w:val="000000" w:themeColor="text1"/>
        </w:rPr>
        <w:t>F</w:t>
      </w:r>
      <w:r w:rsidR="003F054C" w:rsidRPr="009A683D">
        <w:rPr>
          <w:rFonts w:ascii="Arial" w:hAnsi="Arial" w:cs="Arial"/>
          <w:color w:val="000000" w:themeColor="text1"/>
        </w:rPr>
        <w:t>iscal (NF) ou Nota de Débito (ND)</w:t>
      </w:r>
      <w:r w:rsidR="00D12374" w:rsidRPr="009A683D">
        <w:rPr>
          <w:rFonts w:ascii="Arial" w:hAnsi="Arial" w:cs="Arial"/>
          <w:color w:val="000000" w:themeColor="text1"/>
        </w:rPr>
        <w:t>.</w:t>
      </w:r>
      <w:r w:rsidRPr="009A683D">
        <w:rPr>
          <w:rFonts w:ascii="Arial" w:hAnsi="Arial" w:cs="Arial"/>
          <w:color w:val="000000" w:themeColor="text1"/>
        </w:rPr>
        <w:t xml:space="preserve"> </w:t>
      </w:r>
    </w:p>
    <w:p w14:paraId="4911A503" w14:textId="77777777" w:rsidR="003F054C" w:rsidRPr="009A683D" w:rsidRDefault="003F054C" w:rsidP="006F07D7">
      <w:pPr>
        <w:numPr>
          <w:ilvl w:val="0"/>
          <w:numId w:val="25"/>
        </w:numPr>
        <w:spacing w:before="0" w:line="360" w:lineRule="auto"/>
        <w:ind w:left="-426" w:hanging="283"/>
        <w:jc w:val="both"/>
        <w:rPr>
          <w:rFonts w:cs="Arial"/>
        </w:rPr>
      </w:pPr>
      <w:r w:rsidRPr="009A683D">
        <w:rPr>
          <w:rFonts w:cs="Arial"/>
          <w:b/>
        </w:rPr>
        <w:t>Condições de Pagamento:</w:t>
      </w:r>
      <w:r w:rsidRPr="009A683D">
        <w:rPr>
          <w:rFonts w:cs="Arial"/>
        </w:rPr>
        <w:t xml:space="preserve"> 30 (trinta) dias após emissão da NF e sempre nas quintas-feiras.</w:t>
      </w:r>
    </w:p>
    <w:p w14:paraId="44F44E7D" w14:textId="77777777" w:rsidR="003F054C" w:rsidRPr="009A683D" w:rsidRDefault="003F054C" w:rsidP="006F07D7">
      <w:pPr>
        <w:numPr>
          <w:ilvl w:val="0"/>
          <w:numId w:val="25"/>
        </w:numPr>
        <w:spacing w:before="0" w:line="360" w:lineRule="auto"/>
        <w:ind w:left="-426" w:hanging="283"/>
        <w:jc w:val="both"/>
        <w:rPr>
          <w:rFonts w:cs="Arial"/>
        </w:rPr>
      </w:pPr>
      <w:r w:rsidRPr="009A683D">
        <w:rPr>
          <w:rFonts w:cs="Arial"/>
          <w:b/>
        </w:rPr>
        <w:t>Forma de Pagamento:</w:t>
      </w:r>
      <w:r w:rsidRPr="009A683D">
        <w:rPr>
          <w:rFonts w:cs="Arial"/>
        </w:rPr>
        <w:t xml:space="preserve"> O pagamento será sempre em carteira (efetuado através de depósito ou DOC na conta corrente do fornecedor).</w:t>
      </w:r>
    </w:p>
    <w:p w14:paraId="6B73E88D" w14:textId="77777777" w:rsidR="003F054C" w:rsidRPr="009A683D" w:rsidRDefault="003F054C" w:rsidP="006F07D7">
      <w:pPr>
        <w:pStyle w:val="PargrafodaLista"/>
        <w:numPr>
          <w:ilvl w:val="0"/>
          <w:numId w:val="25"/>
        </w:numPr>
        <w:spacing w:line="360" w:lineRule="auto"/>
        <w:ind w:left="-426" w:hanging="283"/>
        <w:jc w:val="both"/>
        <w:rPr>
          <w:rFonts w:ascii="Arial" w:eastAsiaTheme="minorHAnsi" w:hAnsi="Arial" w:cs="Arial"/>
          <w:u w:val="single"/>
          <w:lang w:eastAsia="en-US"/>
        </w:rPr>
      </w:pPr>
      <w:r w:rsidRPr="009A683D">
        <w:rPr>
          <w:rFonts w:ascii="Arial" w:hAnsi="Arial" w:cs="Arial"/>
          <w:lang w:eastAsia="en-US"/>
        </w:rPr>
        <w:t xml:space="preserve">Considerar para os Preços do QQP, assim como da Composição de Custos </w:t>
      </w:r>
      <w:r w:rsidRPr="009A683D">
        <w:rPr>
          <w:rFonts w:ascii="Arial" w:hAnsi="Arial" w:cs="Arial"/>
          <w:u w:val="single"/>
          <w:lang w:eastAsia="en-US"/>
        </w:rPr>
        <w:t>2 (duas) casa decimais.</w:t>
      </w:r>
    </w:p>
    <w:p w14:paraId="58AD4C94" w14:textId="77777777" w:rsidR="003F054C" w:rsidRPr="009A683D" w:rsidRDefault="003F054C" w:rsidP="006F07D7">
      <w:pPr>
        <w:pStyle w:val="PargrafodaLista"/>
        <w:autoSpaceDE w:val="0"/>
        <w:autoSpaceDN w:val="0"/>
        <w:adjustRightInd w:val="0"/>
        <w:ind w:left="0"/>
        <w:jc w:val="both"/>
        <w:rPr>
          <w:rFonts w:ascii="Arial" w:hAnsi="Arial" w:cs="Arial"/>
          <w:color w:val="000000" w:themeColor="text1"/>
        </w:rPr>
      </w:pPr>
    </w:p>
    <w:p w14:paraId="0B5F9E37" w14:textId="77777777" w:rsidR="005F79A1" w:rsidRPr="009A683D" w:rsidRDefault="00614CCB"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 xml:space="preserve"> MATRIZ DE RESPONSABILIDADE</w:t>
      </w:r>
    </w:p>
    <w:p w14:paraId="738CA871" w14:textId="77777777" w:rsidR="00C743B3" w:rsidRPr="009A683D" w:rsidRDefault="00C743B3" w:rsidP="006F07D7">
      <w:pPr>
        <w:autoSpaceDE w:val="0"/>
        <w:autoSpaceDN w:val="0"/>
        <w:adjustRightInd w:val="0"/>
        <w:spacing w:before="0" w:line="360" w:lineRule="auto"/>
        <w:jc w:val="both"/>
        <w:rPr>
          <w:rFonts w:cs="Arial"/>
          <w:color w:val="000000" w:themeColor="text1"/>
        </w:rPr>
      </w:pPr>
    </w:p>
    <w:tbl>
      <w:tblPr>
        <w:tblStyle w:val="Tabelacomgrade"/>
        <w:tblW w:w="10348" w:type="dxa"/>
        <w:tblInd w:w="-714" w:type="dxa"/>
        <w:tblLook w:val="04A0" w:firstRow="1" w:lastRow="0" w:firstColumn="1" w:lastColumn="0" w:noHBand="0" w:noVBand="1"/>
      </w:tblPr>
      <w:tblGrid>
        <w:gridCol w:w="3346"/>
        <w:gridCol w:w="2019"/>
        <w:gridCol w:w="2634"/>
        <w:gridCol w:w="2349"/>
      </w:tblGrid>
      <w:tr w:rsidR="001478FE" w:rsidRPr="009A683D" w14:paraId="48905D1F" w14:textId="77777777" w:rsidTr="00962B78">
        <w:tc>
          <w:tcPr>
            <w:tcW w:w="3346" w:type="dxa"/>
            <w:vAlign w:val="center"/>
          </w:tcPr>
          <w:p w14:paraId="7626F71A"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Alimentação interna (almoço)</w:t>
            </w:r>
          </w:p>
        </w:tc>
        <w:tc>
          <w:tcPr>
            <w:tcW w:w="2019" w:type="dxa"/>
            <w:vAlign w:val="center"/>
          </w:tcPr>
          <w:p w14:paraId="4FE28A9E" w14:textId="6840AC96"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c>
          <w:tcPr>
            <w:tcW w:w="2634" w:type="dxa"/>
            <w:vAlign w:val="center"/>
          </w:tcPr>
          <w:p w14:paraId="40ECB813"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Alimentação interna (café da manhã)</w:t>
            </w:r>
          </w:p>
        </w:tc>
        <w:tc>
          <w:tcPr>
            <w:tcW w:w="2349" w:type="dxa"/>
            <w:vAlign w:val="center"/>
          </w:tcPr>
          <w:p w14:paraId="545E8139" w14:textId="77777777" w:rsidR="001478FE" w:rsidRPr="009A683D" w:rsidRDefault="001478FE" w:rsidP="006F07D7">
            <w:pPr>
              <w:autoSpaceDE w:val="0"/>
              <w:autoSpaceDN w:val="0"/>
              <w:adjustRightInd w:val="0"/>
              <w:spacing w:before="0" w:line="360" w:lineRule="auto"/>
              <w:jc w:val="both"/>
              <w:rPr>
                <w:rFonts w:cs="Arial"/>
                <w:b/>
                <w:color w:val="000000" w:themeColor="text1"/>
              </w:rPr>
            </w:pPr>
            <w:r w:rsidRPr="009A683D">
              <w:rPr>
                <w:rFonts w:cs="Arial"/>
                <w:b/>
                <w:color w:val="000000" w:themeColor="text1"/>
              </w:rPr>
              <w:t>NA</w:t>
            </w:r>
          </w:p>
        </w:tc>
      </w:tr>
      <w:tr w:rsidR="001478FE" w:rsidRPr="009A683D" w14:paraId="2733A130" w14:textId="77777777" w:rsidTr="00962B78">
        <w:tc>
          <w:tcPr>
            <w:tcW w:w="3346" w:type="dxa"/>
            <w:vAlign w:val="center"/>
          </w:tcPr>
          <w:p w14:paraId="655139F0"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Alimentação interna (jantar)</w:t>
            </w:r>
          </w:p>
        </w:tc>
        <w:tc>
          <w:tcPr>
            <w:tcW w:w="2019" w:type="dxa"/>
            <w:vAlign w:val="center"/>
          </w:tcPr>
          <w:p w14:paraId="7828978E" w14:textId="77777777" w:rsidR="001478FE" w:rsidRPr="009A683D" w:rsidRDefault="001478FE" w:rsidP="006F07D7">
            <w:pPr>
              <w:autoSpaceDE w:val="0"/>
              <w:autoSpaceDN w:val="0"/>
              <w:adjustRightInd w:val="0"/>
              <w:spacing w:before="0" w:line="360" w:lineRule="auto"/>
              <w:jc w:val="both"/>
              <w:rPr>
                <w:rFonts w:cs="Arial"/>
                <w:b/>
                <w:color w:val="000000" w:themeColor="text1"/>
              </w:rPr>
            </w:pPr>
            <w:r w:rsidRPr="009A683D">
              <w:rPr>
                <w:rFonts w:cs="Arial"/>
                <w:b/>
                <w:color w:val="000000" w:themeColor="text1"/>
              </w:rPr>
              <w:t>NA</w:t>
            </w:r>
          </w:p>
        </w:tc>
        <w:tc>
          <w:tcPr>
            <w:tcW w:w="2634" w:type="dxa"/>
            <w:vAlign w:val="center"/>
          </w:tcPr>
          <w:p w14:paraId="484B2DF4"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Alimentação interna (Ceia)</w:t>
            </w:r>
          </w:p>
        </w:tc>
        <w:tc>
          <w:tcPr>
            <w:tcW w:w="2349" w:type="dxa"/>
            <w:vAlign w:val="center"/>
          </w:tcPr>
          <w:p w14:paraId="072EBDCA" w14:textId="77777777" w:rsidR="001478FE" w:rsidRPr="009A683D" w:rsidRDefault="001478FE" w:rsidP="006F07D7">
            <w:pPr>
              <w:autoSpaceDE w:val="0"/>
              <w:autoSpaceDN w:val="0"/>
              <w:adjustRightInd w:val="0"/>
              <w:spacing w:before="0" w:line="360" w:lineRule="auto"/>
              <w:jc w:val="both"/>
              <w:rPr>
                <w:rFonts w:cs="Arial"/>
                <w:b/>
                <w:color w:val="000000" w:themeColor="text1"/>
              </w:rPr>
            </w:pPr>
            <w:r w:rsidRPr="009A683D">
              <w:rPr>
                <w:rFonts w:cs="Arial"/>
                <w:b/>
                <w:color w:val="000000" w:themeColor="text1"/>
              </w:rPr>
              <w:t>NA</w:t>
            </w:r>
          </w:p>
        </w:tc>
      </w:tr>
      <w:tr w:rsidR="001478FE" w:rsidRPr="009A683D" w14:paraId="6A687BD0" w14:textId="77777777" w:rsidTr="00962B78">
        <w:tc>
          <w:tcPr>
            <w:tcW w:w="3346" w:type="dxa"/>
            <w:vAlign w:val="center"/>
          </w:tcPr>
          <w:p w14:paraId="02BB67C3"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 xml:space="preserve">Alimentação </w:t>
            </w:r>
            <w:r>
              <w:rPr>
                <w:rFonts w:cs="Arial"/>
                <w:color w:val="000000" w:themeColor="text1"/>
              </w:rPr>
              <w:t>externa</w:t>
            </w:r>
          </w:p>
        </w:tc>
        <w:tc>
          <w:tcPr>
            <w:tcW w:w="2019" w:type="dxa"/>
            <w:vAlign w:val="center"/>
          </w:tcPr>
          <w:p w14:paraId="6A885597" w14:textId="25E77EFF"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c>
          <w:tcPr>
            <w:tcW w:w="2634" w:type="dxa"/>
            <w:vAlign w:val="center"/>
          </w:tcPr>
          <w:p w14:paraId="0B487314" w14:textId="77777777" w:rsidR="001478FE" w:rsidRPr="009A683D" w:rsidRDefault="001478FE" w:rsidP="006F07D7">
            <w:pPr>
              <w:autoSpaceDE w:val="0"/>
              <w:autoSpaceDN w:val="0"/>
              <w:adjustRightInd w:val="0"/>
              <w:spacing w:before="0" w:line="360" w:lineRule="auto"/>
              <w:jc w:val="both"/>
              <w:rPr>
                <w:rFonts w:cs="Arial"/>
                <w:color w:val="000000" w:themeColor="text1"/>
              </w:rPr>
            </w:pPr>
            <w:proofErr w:type="spellStart"/>
            <w:r w:rsidRPr="009A683D">
              <w:rPr>
                <w:rFonts w:cs="Arial"/>
                <w:color w:val="000000" w:themeColor="text1"/>
              </w:rPr>
              <w:t>EPI’s</w:t>
            </w:r>
            <w:proofErr w:type="spellEnd"/>
          </w:p>
        </w:tc>
        <w:tc>
          <w:tcPr>
            <w:tcW w:w="2349" w:type="dxa"/>
            <w:vAlign w:val="center"/>
          </w:tcPr>
          <w:p w14:paraId="75737BFC" w14:textId="2D364AF9"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r>
      <w:tr w:rsidR="001478FE" w:rsidRPr="009A683D" w14:paraId="0B2BB04F" w14:textId="77777777" w:rsidTr="00962B78">
        <w:tc>
          <w:tcPr>
            <w:tcW w:w="3346" w:type="dxa"/>
            <w:vAlign w:val="center"/>
          </w:tcPr>
          <w:p w14:paraId="4562D1C6"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Transporte interno</w:t>
            </w:r>
          </w:p>
        </w:tc>
        <w:tc>
          <w:tcPr>
            <w:tcW w:w="2019" w:type="dxa"/>
            <w:vAlign w:val="center"/>
          </w:tcPr>
          <w:p w14:paraId="7B167264" w14:textId="3C8C26BC"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c>
          <w:tcPr>
            <w:tcW w:w="2634" w:type="dxa"/>
            <w:vAlign w:val="center"/>
          </w:tcPr>
          <w:p w14:paraId="272F61E3"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Transporte externo</w:t>
            </w:r>
          </w:p>
        </w:tc>
        <w:tc>
          <w:tcPr>
            <w:tcW w:w="2349" w:type="dxa"/>
            <w:vAlign w:val="center"/>
          </w:tcPr>
          <w:p w14:paraId="5FCB092B" w14:textId="33F2E948"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r>
      <w:tr w:rsidR="001478FE" w:rsidRPr="009A683D" w14:paraId="0AC34D5C" w14:textId="77777777" w:rsidTr="00962B78">
        <w:tc>
          <w:tcPr>
            <w:tcW w:w="3346" w:type="dxa"/>
            <w:vAlign w:val="center"/>
          </w:tcPr>
          <w:p w14:paraId="26177994"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Plano de saúde</w:t>
            </w:r>
          </w:p>
        </w:tc>
        <w:tc>
          <w:tcPr>
            <w:tcW w:w="2019" w:type="dxa"/>
            <w:vAlign w:val="center"/>
          </w:tcPr>
          <w:p w14:paraId="6D9FE30D" w14:textId="6D4E04DD"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c>
          <w:tcPr>
            <w:tcW w:w="2634" w:type="dxa"/>
            <w:vAlign w:val="center"/>
          </w:tcPr>
          <w:p w14:paraId="29D66415"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Seguro de Vida</w:t>
            </w:r>
          </w:p>
        </w:tc>
        <w:tc>
          <w:tcPr>
            <w:tcW w:w="2349" w:type="dxa"/>
            <w:vAlign w:val="center"/>
          </w:tcPr>
          <w:p w14:paraId="20CA44EF" w14:textId="68DC3149"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r>
      <w:tr w:rsidR="001478FE" w:rsidRPr="009A683D" w14:paraId="7CC29CF3" w14:textId="77777777" w:rsidTr="00962B78">
        <w:tc>
          <w:tcPr>
            <w:tcW w:w="3346" w:type="dxa"/>
            <w:vAlign w:val="center"/>
          </w:tcPr>
          <w:p w14:paraId="017B6F4F"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Telefonia</w:t>
            </w:r>
          </w:p>
        </w:tc>
        <w:tc>
          <w:tcPr>
            <w:tcW w:w="2019" w:type="dxa"/>
            <w:vAlign w:val="center"/>
          </w:tcPr>
          <w:p w14:paraId="7769D59B" w14:textId="3B1950B1"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c>
          <w:tcPr>
            <w:tcW w:w="2634" w:type="dxa"/>
            <w:vAlign w:val="center"/>
          </w:tcPr>
          <w:p w14:paraId="32348615"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Materiais</w:t>
            </w:r>
          </w:p>
        </w:tc>
        <w:tc>
          <w:tcPr>
            <w:tcW w:w="2349" w:type="dxa"/>
            <w:vAlign w:val="center"/>
          </w:tcPr>
          <w:p w14:paraId="2408B2DD" w14:textId="70FAFCDF"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r>
      <w:tr w:rsidR="001478FE" w:rsidRPr="009A683D" w14:paraId="1E17D44A" w14:textId="77777777" w:rsidTr="00962B78">
        <w:trPr>
          <w:trHeight w:val="17"/>
        </w:trPr>
        <w:tc>
          <w:tcPr>
            <w:tcW w:w="3346" w:type="dxa"/>
            <w:vAlign w:val="center"/>
          </w:tcPr>
          <w:p w14:paraId="510C2038"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Passagem aérea</w:t>
            </w:r>
          </w:p>
        </w:tc>
        <w:tc>
          <w:tcPr>
            <w:tcW w:w="2019" w:type="dxa"/>
            <w:vAlign w:val="center"/>
          </w:tcPr>
          <w:p w14:paraId="593CED9E" w14:textId="1667D413"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c>
          <w:tcPr>
            <w:tcW w:w="2634" w:type="dxa"/>
            <w:vAlign w:val="center"/>
          </w:tcPr>
          <w:p w14:paraId="1174A81C"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Combustível</w:t>
            </w:r>
          </w:p>
        </w:tc>
        <w:tc>
          <w:tcPr>
            <w:tcW w:w="2349" w:type="dxa"/>
            <w:vAlign w:val="center"/>
          </w:tcPr>
          <w:p w14:paraId="4361E841" w14:textId="4619B3F5"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r>
      <w:tr w:rsidR="001478FE" w:rsidRPr="009A683D" w14:paraId="72E21255" w14:textId="77777777" w:rsidTr="00962B78">
        <w:tc>
          <w:tcPr>
            <w:tcW w:w="3346" w:type="dxa"/>
            <w:vAlign w:val="center"/>
          </w:tcPr>
          <w:p w14:paraId="1337EA16" w14:textId="77777777" w:rsidR="001478FE" w:rsidRPr="009A683D" w:rsidRDefault="001478FE" w:rsidP="006F07D7">
            <w:pPr>
              <w:autoSpaceDE w:val="0"/>
              <w:autoSpaceDN w:val="0"/>
              <w:adjustRightInd w:val="0"/>
              <w:spacing w:before="0" w:line="360" w:lineRule="auto"/>
              <w:jc w:val="both"/>
              <w:rPr>
                <w:rFonts w:cs="Arial"/>
                <w:color w:val="000000" w:themeColor="text1"/>
              </w:rPr>
            </w:pPr>
            <w:r w:rsidRPr="009A683D">
              <w:rPr>
                <w:rFonts w:cs="Arial"/>
                <w:color w:val="000000" w:themeColor="text1"/>
              </w:rPr>
              <w:t>Hospedagem</w:t>
            </w:r>
          </w:p>
        </w:tc>
        <w:tc>
          <w:tcPr>
            <w:tcW w:w="2019" w:type="dxa"/>
            <w:vAlign w:val="center"/>
          </w:tcPr>
          <w:p w14:paraId="631C013E" w14:textId="29E0476C"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c>
          <w:tcPr>
            <w:tcW w:w="2634" w:type="dxa"/>
            <w:vAlign w:val="center"/>
          </w:tcPr>
          <w:p w14:paraId="44688AA7" w14:textId="77777777" w:rsidR="001478FE" w:rsidRPr="009A683D" w:rsidRDefault="001478FE" w:rsidP="006F07D7">
            <w:pPr>
              <w:autoSpaceDE w:val="0"/>
              <w:autoSpaceDN w:val="0"/>
              <w:adjustRightInd w:val="0"/>
              <w:spacing w:before="0" w:line="360" w:lineRule="auto"/>
              <w:jc w:val="both"/>
              <w:rPr>
                <w:rFonts w:cs="Arial"/>
                <w:color w:val="000000" w:themeColor="text1"/>
              </w:rPr>
            </w:pPr>
            <w:r>
              <w:rPr>
                <w:rFonts w:cs="Arial"/>
                <w:color w:val="000000" w:themeColor="text1"/>
              </w:rPr>
              <w:t>Exame de Covid</w:t>
            </w:r>
          </w:p>
        </w:tc>
        <w:tc>
          <w:tcPr>
            <w:tcW w:w="2349" w:type="dxa"/>
            <w:vAlign w:val="center"/>
          </w:tcPr>
          <w:p w14:paraId="799C0E6B" w14:textId="69169D4D" w:rsidR="001478FE" w:rsidRPr="009A683D" w:rsidRDefault="00FE0795" w:rsidP="006F07D7">
            <w:pPr>
              <w:autoSpaceDE w:val="0"/>
              <w:autoSpaceDN w:val="0"/>
              <w:adjustRightInd w:val="0"/>
              <w:spacing w:before="0" w:line="360" w:lineRule="auto"/>
              <w:jc w:val="both"/>
              <w:rPr>
                <w:rFonts w:cs="Arial"/>
                <w:b/>
                <w:color w:val="000000" w:themeColor="text1"/>
              </w:rPr>
            </w:pPr>
            <w:r>
              <w:rPr>
                <w:rFonts w:cs="Arial"/>
                <w:b/>
                <w:color w:val="000000" w:themeColor="text1"/>
              </w:rPr>
              <w:t>NA</w:t>
            </w:r>
          </w:p>
        </w:tc>
      </w:tr>
    </w:tbl>
    <w:p w14:paraId="65E643A2" w14:textId="77777777" w:rsidR="00614CCB" w:rsidRDefault="00614CCB" w:rsidP="006F07D7">
      <w:pPr>
        <w:autoSpaceDE w:val="0"/>
        <w:autoSpaceDN w:val="0"/>
        <w:adjustRightInd w:val="0"/>
        <w:spacing w:before="0" w:line="360" w:lineRule="auto"/>
        <w:jc w:val="both"/>
        <w:rPr>
          <w:rFonts w:cs="Arial"/>
          <w:color w:val="000000" w:themeColor="text1"/>
        </w:rPr>
      </w:pPr>
    </w:p>
    <w:p w14:paraId="6C3B7883" w14:textId="71C57E7D" w:rsidR="00FE0795" w:rsidRPr="009A683D" w:rsidRDefault="00FE0795" w:rsidP="00FE0795">
      <w:pPr>
        <w:autoSpaceDE w:val="0"/>
        <w:autoSpaceDN w:val="0"/>
        <w:adjustRightInd w:val="0"/>
        <w:spacing w:before="0" w:line="360" w:lineRule="auto"/>
        <w:ind w:left="-709"/>
        <w:jc w:val="both"/>
        <w:rPr>
          <w:rFonts w:cs="Arial"/>
          <w:color w:val="000000" w:themeColor="text1"/>
        </w:rPr>
      </w:pPr>
      <w:r>
        <w:rPr>
          <w:rFonts w:cs="Arial"/>
          <w:color w:val="000000" w:themeColor="text1"/>
        </w:rPr>
        <w:t xml:space="preserve">Conforme mencionado trata-se de um trabalho externo, para fins de compensação ambiental, portanto, todos os custos serão a cargo da Contratada. </w:t>
      </w:r>
    </w:p>
    <w:p w14:paraId="4DBD8853" w14:textId="77777777" w:rsidR="00D62511" w:rsidRPr="009A683D" w:rsidRDefault="00D62511" w:rsidP="006F07D7">
      <w:pPr>
        <w:autoSpaceDE w:val="0"/>
        <w:autoSpaceDN w:val="0"/>
        <w:adjustRightInd w:val="0"/>
        <w:spacing w:before="0" w:line="360" w:lineRule="auto"/>
        <w:ind w:left="-709"/>
        <w:jc w:val="both"/>
        <w:rPr>
          <w:rFonts w:cs="Arial"/>
          <w:color w:val="000000" w:themeColor="text1"/>
        </w:rPr>
      </w:pPr>
      <w:r w:rsidRPr="009A683D">
        <w:rPr>
          <w:rFonts w:cs="Arial"/>
          <w:b/>
          <w:color w:val="000000" w:themeColor="text1"/>
        </w:rPr>
        <w:t>OBSERVAÇÕES:</w:t>
      </w:r>
      <w:r w:rsidRPr="009A683D">
        <w:rPr>
          <w:rFonts w:cs="Arial"/>
          <w:color w:val="000000" w:themeColor="text1"/>
        </w:rPr>
        <w:t xml:space="preserve"> </w:t>
      </w:r>
    </w:p>
    <w:p w14:paraId="24140793" w14:textId="77777777" w:rsidR="001059F5" w:rsidRPr="009A683D" w:rsidRDefault="001059F5" w:rsidP="006F07D7">
      <w:pPr>
        <w:autoSpaceDE w:val="0"/>
        <w:autoSpaceDN w:val="0"/>
        <w:adjustRightInd w:val="0"/>
        <w:spacing w:before="0"/>
        <w:jc w:val="both"/>
        <w:rPr>
          <w:rFonts w:cs="Arial"/>
          <w:color w:val="000000" w:themeColor="text1"/>
        </w:rPr>
      </w:pPr>
    </w:p>
    <w:p w14:paraId="7C2532AA" w14:textId="77777777" w:rsidR="00C746AF" w:rsidRDefault="001059F5" w:rsidP="00C746AF">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RESPONSABILIDADE CONTRATADA</w:t>
      </w:r>
    </w:p>
    <w:p w14:paraId="7BC8FADB" w14:textId="420B8A6D" w:rsidR="00C746AF" w:rsidRPr="00C746AF" w:rsidRDefault="00C746AF" w:rsidP="00C746AF">
      <w:pPr>
        <w:pStyle w:val="PargrafodaLista"/>
        <w:widowControl w:val="0"/>
        <w:numPr>
          <w:ilvl w:val="0"/>
          <w:numId w:val="37"/>
        </w:numPr>
        <w:spacing w:before="120" w:line="360" w:lineRule="auto"/>
        <w:jc w:val="both"/>
        <w:rPr>
          <w:rFonts w:ascii="Arial" w:hAnsi="Arial" w:cs="Arial"/>
          <w:color w:val="000000" w:themeColor="text1"/>
        </w:rPr>
      </w:pPr>
      <w:r w:rsidRPr="00C746AF">
        <w:rPr>
          <w:rFonts w:ascii="Arial" w:hAnsi="Arial" w:cs="Arial"/>
          <w:color w:val="000000" w:themeColor="text1"/>
        </w:rPr>
        <w:t>Correção de Erros Pós-Lançamento</w:t>
      </w:r>
    </w:p>
    <w:p w14:paraId="3EE152B2" w14:textId="7918A8AA" w:rsidR="00C746AF" w:rsidRPr="00C746AF" w:rsidRDefault="00C746AF" w:rsidP="00C746AF">
      <w:pPr>
        <w:pStyle w:val="PargrafodaLista"/>
        <w:widowControl w:val="0"/>
        <w:numPr>
          <w:ilvl w:val="0"/>
          <w:numId w:val="37"/>
        </w:numPr>
        <w:spacing w:before="120" w:line="360" w:lineRule="auto"/>
        <w:jc w:val="both"/>
        <w:rPr>
          <w:rFonts w:ascii="Arial" w:hAnsi="Arial" w:cs="Arial"/>
          <w:color w:val="000000"/>
          <w:sz w:val="16"/>
          <w:szCs w:val="16"/>
        </w:rPr>
      </w:pPr>
      <w:r w:rsidRPr="00C746AF">
        <w:rPr>
          <w:rFonts w:ascii="Arial" w:hAnsi="Arial" w:cs="Arial"/>
          <w:color w:val="000000" w:themeColor="text1"/>
        </w:rPr>
        <w:t>Adaptação a Comportamentos Inesperados</w:t>
      </w:r>
    </w:p>
    <w:p w14:paraId="05F260BB" w14:textId="718B9EB9" w:rsidR="00C746AF" w:rsidRPr="00C746AF" w:rsidRDefault="00C746AF" w:rsidP="00C746AF">
      <w:pPr>
        <w:pStyle w:val="PargrafodaLista"/>
        <w:widowControl w:val="0"/>
        <w:numPr>
          <w:ilvl w:val="0"/>
          <w:numId w:val="37"/>
        </w:numPr>
        <w:spacing w:before="120" w:line="360" w:lineRule="auto"/>
        <w:jc w:val="both"/>
        <w:rPr>
          <w:rFonts w:ascii="Arial" w:hAnsi="Arial" w:cs="Arial"/>
          <w:b/>
          <w:color w:val="000000"/>
          <w:spacing w:val="20"/>
        </w:rPr>
      </w:pPr>
      <w:r w:rsidRPr="00C746AF">
        <w:rPr>
          <w:rFonts w:ascii="Arial" w:hAnsi="Arial" w:cs="Arial"/>
          <w:color w:val="000000" w:themeColor="text1"/>
        </w:rPr>
        <w:t>Desenvolvimento de Melhorias em Funcionalidades Existentes;</w:t>
      </w:r>
    </w:p>
    <w:p w14:paraId="4F7F2026" w14:textId="358CE421" w:rsidR="00FE0795" w:rsidRPr="00C746AF" w:rsidRDefault="00C746AF" w:rsidP="00C746AF">
      <w:pPr>
        <w:pStyle w:val="PargrafodaLista"/>
        <w:widowControl w:val="0"/>
        <w:numPr>
          <w:ilvl w:val="0"/>
          <w:numId w:val="37"/>
        </w:numPr>
        <w:spacing w:before="120" w:line="360" w:lineRule="auto"/>
        <w:jc w:val="both"/>
        <w:rPr>
          <w:rFonts w:ascii="Arial" w:hAnsi="Arial" w:cs="Arial"/>
          <w:b/>
          <w:color w:val="000000"/>
          <w:spacing w:val="20"/>
        </w:rPr>
      </w:pPr>
      <w:r w:rsidRPr="00C746AF">
        <w:rPr>
          <w:rFonts w:ascii="Arial" w:hAnsi="Arial" w:cs="Arial"/>
          <w:color w:val="000000" w:themeColor="text1"/>
        </w:rPr>
        <w:t>Implementação de Novas Ferramentas e Funcionalidades.</w:t>
      </w:r>
    </w:p>
    <w:p w14:paraId="7BEC2EFC" w14:textId="77777777" w:rsidR="001059F5" w:rsidRPr="009A683D" w:rsidRDefault="001059F5"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RESPONSABILIDADE CONTRATANTE</w:t>
      </w:r>
    </w:p>
    <w:p w14:paraId="2ED37B19" w14:textId="26F5A030" w:rsidR="001059F5" w:rsidRDefault="00C746AF" w:rsidP="006F07D7">
      <w:pPr>
        <w:widowControl w:val="0"/>
        <w:spacing w:before="120" w:line="360" w:lineRule="auto"/>
        <w:ind w:left="-709"/>
        <w:jc w:val="both"/>
        <w:rPr>
          <w:rFonts w:cs="Arial"/>
          <w:color w:val="000000"/>
          <w:spacing w:val="20"/>
        </w:rPr>
      </w:pPr>
      <w:r>
        <w:rPr>
          <w:rFonts w:cs="Arial"/>
          <w:color w:val="000000" w:themeColor="text1"/>
        </w:rPr>
        <w:t>NA</w:t>
      </w:r>
    </w:p>
    <w:p w14:paraId="02264A2C" w14:textId="77777777" w:rsidR="008D1FF8" w:rsidRPr="009A683D" w:rsidRDefault="008D1FF8" w:rsidP="006F07D7">
      <w:pPr>
        <w:widowControl w:val="0"/>
        <w:spacing w:before="120"/>
        <w:jc w:val="both"/>
        <w:rPr>
          <w:rFonts w:cs="Arial"/>
          <w:color w:val="000000"/>
          <w:spacing w:val="20"/>
        </w:rPr>
      </w:pPr>
    </w:p>
    <w:p w14:paraId="11F83688" w14:textId="77777777" w:rsidR="0080105B" w:rsidRPr="009A683D" w:rsidRDefault="004A6E51"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 xml:space="preserve">PROCEDIMENTOS, </w:t>
      </w:r>
      <w:r w:rsidR="0080105B" w:rsidRPr="009A683D">
        <w:rPr>
          <w:rFonts w:ascii="Arial" w:hAnsi="Arial" w:cs="Arial"/>
          <w:b/>
          <w:color w:val="000000"/>
          <w:spacing w:val="20"/>
        </w:rPr>
        <w:t xml:space="preserve">NORMAS </w:t>
      </w:r>
      <w:r w:rsidRPr="009A683D">
        <w:rPr>
          <w:rFonts w:ascii="Arial" w:hAnsi="Arial" w:cs="Arial"/>
          <w:b/>
          <w:color w:val="000000"/>
          <w:spacing w:val="20"/>
        </w:rPr>
        <w:t xml:space="preserve">E DOCUMENTAÇÕES TÉCNICAS </w:t>
      </w:r>
      <w:r w:rsidR="0080105B" w:rsidRPr="009A683D">
        <w:rPr>
          <w:rFonts w:ascii="Arial" w:hAnsi="Arial" w:cs="Arial"/>
          <w:b/>
          <w:color w:val="000000"/>
          <w:spacing w:val="20"/>
        </w:rPr>
        <w:t>APLICÁVEIS</w:t>
      </w:r>
    </w:p>
    <w:p w14:paraId="7A50A9E4" w14:textId="0881BB31" w:rsidR="0080105B" w:rsidRDefault="002B6987" w:rsidP="006F07D7">
      <w:pPr>
        <w:autoSpaceDE w:val="0"/>
        <w:autoSpaceDN w:val="0"/>
        <w:adjustRightInd w:val="0"/>
        <w:spacing w:line="360" w:lineRule="auto"/>
        <w:ind w:left="-709"/>
        <w:jc w:val="both"/>
        <w:rPr>
          <w:rFonts w:cs="Arial"/>
          <w:color w:val="000000" w:themeColor="text1"/>
        </w:rPr>
      </w:pPr>
      <w:r>
        <w:rPr>
          <w:rFonts w:cs="Arial"/>
          <w:color w:val="000000" w:themeColor="text1"/>
        </w:rPr>
        <w:lastRenderedPageBreak/>
        <w:t>NA</w:t>
      </w:r>
    </w:p>
    <w:p w14:paraId="5DFF2CE4" w14:textId="77777777" w:rsidR="00067579" w:rsidRDefault="00067579" w:rsidP="006F07D7">
      <w:pPr>
        <w:widowControl w:val="0"/>
        <w:spacing w:before="120"/>
        <w:ind w:left="3"/>
        <w:jc w:val="both"/>
        <w:rPr>
          <w:rFonts w:cs="Arial"/>
          <w:color w:val="000000" w:themeColor="text1"/>
        </w:rPr>
      </w:pPr>
    </w:p>
    <w:p w14:paraId="216A07B6" w14:textId="77777777" w:rsidR="00310BDA" w:rsidRPr="009A683D" w:rsidRDefault="00E52CDC"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ITENS OBRIGATÓRIOS NA PROPOSTA COMERCIAL</w:t>
      </w:r>
    </w:p>
    <w:p w14:paraId="7BB6A5A2" w14:textId="77777777" w:rsidR="003F054C" w:rsidRPr="009A683D" w:rsidRDefault="003F054C" w:rsidP="006F07D7">
      <w:pPr>
        <w:pStyle w:val="PargrafodaLista"/>
        <w:numPr>
          <w:ilvl w:val="0"/>
          <w:numId w:val="26"/>
        </w:numPr>
        <w:spacing w:line="360" w:lineRule="auto"/>
        <w:ind w:left="-426" w:hanging="283"/>
        <w:jc w:val="both"/>
        <w:rPr>
          <w:rFonts w:ascii="Arial" w:hAnsi="Arial" w:cs="Arial"/>
          <w:lang w:eastAsia="en-US"/>
        </w:rPr>
      </w:pPr>
      <w:r w:rsidRPr="009A683D">
        <w:rPr>
          <w:rFonts w:ascii="Arial" w:hAnsi="Arial" w:cs="Arial"/>
          <w:lang w:eastAsia="en-US"/>
        </w:rPr>
        <w:t>Proposta comercial em PDF com valor total da proposta escrito em numeral e por extenso, com a data de emissão.</w:t>
      </w:r>
    </w:p>
    <w:p w14:paraId="28FD33DC" w14:textId="77777777" w:rsidR="003F054C" w:rsidRPr="009A683D" w:rsidRDefault="003F054C" w:rsidP="006F07D7">
      <w:pPr>
        <w:pStyle w:val="PargrafodaLista"/>
        <w:numPr>
          <w:ilvl w:val="0"/>
          <w:numId w:val="26"/>
        </w:numPr>
        <w:spacing w:line="360" w:lineRule="auto"/>
        <w:ind w:left="-426" w:hanging="283"/>
        <w:jc w:val="both"/>
        <w:rPr>
          <w:rFonts w:ascii="Arial" w:hAnsi="Arial" w:cs="Arial"/>
          <w:lang w:eastAsia="en-US"/>
        </w:rPr>
      </w:pPr>
      <w:r w:rsidRPr="009A683D">
        <w:rPr>
          <w:rFonts w:ascii="Arial" w:hAnsi="Arial" w:cs="Arial"/>
          <w:lang w:eastAsia="en-US"/>
        </w:rPr>
        <w:t>Os preços deverão ser ofertados em Real. (Contratações Nacionais)</w:t>
      </w:r>
    </w:p>
    <w:p w14:paraId="14BB4A14" w14:textId="77777777" w:rsidR="003F054C" w:rsidRPr="009A683D" w:rsidRDefault="003F054C" w:rsidP="006F07D7">
      <w:pPr>
        <w:numPr>
          <w:ilvl w:val="0"/>
          <w:numId w:val="26"/>
        </w:numPr>
        <w:spacing w:before="0" w:line="360" w:lineRule="auto"/>
        <w:ind w:left="-426" w:hanging="283"/>
        <w:jc w:val="both"/>
        <w:rPr>
          <w:rFonts w:cs="Arial"/>
        </w:rPr>
      </w:pPr>
      <w:r w:rsidRPr="009A683D">
        <w:rPr>
          <w:rFonts w:cs="Arial"/>
        </w:rPr>
        <w:t>Apresentar a planilha de composição dos custos preenchida em cada aba da planilha (Aba composição global, valor total = Valor de venda)</w:t>
      </w:r>
    </w:p>
    <w:p w14:paraId="70159BDB" w14:textId="77777777" w:rsidR="003F054C" w:rsidRPr="009A683D" w:rsidRDefault="003F054C" w:rsidP="006F07D7">
      <w:pPr>
        <w:numPr>
          <w:ilvl w:val="0"/>
          <w:numId w:val="26"/>
        </w:numPr>
        <w:spacing w:before="0" w:line="360" w:lineRule="auto"/>
        <w:ind w:left="-426" w:hanging="283"/>
        <w:jc w:val="both"/>
        <w:rPr>
          <w:rFonts w:cs="Arial"/>
        </w:rPr>
      </w:pPr>
      <w:r w:rsidRPr="009A683D">
        <w:rPr>
          <w:rFonts w:cs="Arial"/>
        </w:rPr>
        <w:t>A Proponente deverá cotar sua proposta a preços unitários, totalizando ao final, conforme QQP - Anexo. Será considerada como data base da proposta a data da última revisão da proposta.</w:t>
      </w:r>
    </w:p>
    <w:p w14:paraId="0809226A" w14:textId="77777777" w:rsidR="003F054C" w:rsidRPr="009A683D" w:rsidRDefault="003F054C" w:rsidP="006F07D7">
      <w:pPr>
        <w:pStyle w:val="PargrafodaLista"/>
        <w:numPr>
          <w:ilvl w:val="0"/>
          <w:numId w:val="26"/>
        </w:numPr>
        <w:spacing w:line="360" w:lineRule="auto"/>
        <w:ind w:left="-426" w:hanging="283"/>
        <w:jc w:val="both"/>
        <w:rPr>
          <w:rFonts w:ascii="Arial" w:eastAsiaTheme="minorHAnsi" w:hAnsi="Arial" w:cs="Arial"/>
          <w:lang w:eastAsia="en-US"/>
        </w:rPr>
      </w:pPr>
      <w:r w:rsidRPr="009A683D">
        <w:rPr>
          <w:rFonts w:ascii="Arial" w:hAnsi="Arial" w:cs="Arial"/>
          <w:lang w:eastAsia="en-US"/>
        </w:rPr>
        <w:t>A Proponente deverá apresentar planilha de cálculo detalhada com as composições unitárias dos preços para os serviços descritas no QQP, discriminando todos os custos envolvidos, como: mão-de-obra, inclusive encargos sociais e obrigações trabalhistas, materiais, equipamentos, seguros, administração, transporte e alimentação, considerados os descontos legais, moradia, imprevistos, bonificação, encargos fiscais e parafiscais, despesas diretas e indiretas, treinamento, hospedagem, taxas e impostos de importação, bem como aqueles indispensáveis para proporcionar e manter a higiene e segurança no trabalho.</w:t>
      </w:r>
    </w:p>
    <w:p w14:paraId="6179E7BD" w14:textId="77777777" w:rsidR="003F054C" w:rsidRPr="009A683D" w:rsidRDefault="003F054C" w:rsidP="006F07D7">
      <w:pPr>
        <w:numPr>
          <w:ilvl w:val="0"/>
          <w:numId w:val="26"/>
        </w:numPr>
        <w:spacing w:before="0" w:line="360" w:lineRule="auto"/>
        <w:ind w:left="-426" w:hanging="283"/>
        <w:jc w:val="both"/>
        <w:rPr>
          <w:rFonts w:cs="Arial"/>
        </w:rPr>
      </w:pPr>
      <w:r w:rsidRPr="009A683D">
        <w:rPr>
          <w:rFonts w:cs="Arial"/>
        </w:rPr>
        <w:t>Os salários dos empregados envolvidos diretamente na execução dos serviços, não poderão ser inferiores ao piso salarial da categoria da região de atuação.</w:t>
      </w:r>
    </w:p>
    <w:p w14:paraId="1CBC3672" w14:textId="77777777" w:rsidR="003F054C" w:rsidRPr="009A683D" w:rsidRDefault="003F054C" w:rsidP="006F07D7">
      <w:pPr>
        <w:numPr>
          <w:ilvl w:val="0"/>
          <w:numId w:val="26"/>
        </w:numPr>
        <w:spacing w:before="0" w:line="360" w:lineRule="auto"/>
        <w:ind w:left="-426" w:hanging="283"/>
        <w:jc w:val="both"/>
        <w:rPr>
          <w:rFonts w:cs="Arial"/>
        </w:rPr>
      </w:pPr>
      <w:r w:rsidRPr="009A683D">
        <w:rPr>
          <w:rFonts w:cs="Arial"/>
        </w:rPr>
        <w:t>Para a elaboração das propostas as Proponentes deverão levar em consideração a legislação abaixo, que poderá impactar o custo e o andamento dos serviços, devendo ser observada durante a vigência do Contrato.</w:t>
      </w:r>
    </w:p>
    <w:p w14:paraId="7B8185C2" w14:textId="77777777" w:rsidR="003F054C" w:rsidRPr="009A683D" w:rsidRDefault="003F054C" w:rsidP="006F07D7">
      <w:pPr>
        <w:pStyle w:val="PargrafodaLista"/>
        <w:numPr>
          <w:ilvl w:val="1"/>
          <w:numId w:val="26"/>
        </w:numPr>
        <w:spacing w:line="360" w:lineRule="auto"/>
        <w:ind w:left="-284" w:hanging="283"/>
        <w:jc w:val="both"/>
        <w:rPr>
          <w:rFonts w:ascii="Arial" w:eastAsiaTheme="minorHAnsi" w:hAnsi="Arial" w:cs="Arial"/>
        </w:rPr>
      </w:pPr>
      <w:r w:rsidRPr="009A683D">
        <w:rPr>
          <w:rFonts w:ascii="Arial" w:hAnsi="Arial" w:cs="Arial"/>
        </w:rPr>
        <w:t xml:space="preserve">Lei nº9605/98 - Lei de crimes Ambientais e lei 5887/95. </w:t>
      </w:r>
    </w:p>
    <w:p w14:paraId="32F55538" w14:textId="77777777" w:rsidR="003F054C" w:rsidRPr="009A683D" w:rsidRDefault="003F054C" w:rsidP="006F07D7">
      <w:pPr>
        <w:pStyle w:val="PargrafodaLista"/>
        <w:numPr>
          <w:ilvl w:val="1"/>
          <w:numId w:val="26"/>
        </w:numPr>
        <w:spacing w:line="360" w:lineRule="auto"/>
        <w:ind w:left="-284" w:hanging="283"/>
        <w:jc w:val="both"/>
        <w:rPr>
          <w:rFonts w:ascii="Arial" w:hAnsi="Arial" w:cs="Arial"/>
        </w:rPr>
      </w:pPr>
      <w:r w:rsidRPr="009A683D">
        <w:rPr>
          <w:rFonts w:ascii="Arial" w:hAnsi="Arial" w:cs="Arial"/>
        </w:rPr>
        <w:t xml:space="preserve">Port. MINTER 53/79, Lei Federal 9.605/98; </w:t>
      </w:r>
    </w:p>
    <w:p w14:paraId="08D314FF" w14:textId="77777777" w:rsidR="003F054C" w:rsidRPr="009A683D" w:rsidRDefault="003F054C" w:rsidP="006F07D7">
      <w:pPr>
        <w:pStyle w:val="PargrafodaLista"/>
        <w:numPr>
          <w:ilvl w:val="1"/>
          <w:numId w:val="26"/>
        </w:numPr>
        <w:spacing w:line="360" w:lineRule="auto"/>
        <w:ind w:left="-284" w:hanging="283"/>
        <w:jc w:val="both"/>
        <w:rPr>
          <w:rFonts w:ascii="Arial" w:hAnsi="Arial" w:cs="Arial"/>
        </w:rPr>
      </w:pPr>
      <w:r w:rsidRPr="009A683D">
        <w:rPr>
          <w:rFonts w:ascii="Arial" w:hAnsi="Arial" w:cs="Arial"/>
        </w:rPr>
        <w:t>Lei Federal (.605/98, Res. CONAMA 20/86);</w:t>
      </w:r>
    </w:p>
    <w:p w14:paraId="24D93156" w14:textId="77777777" w:rsidR="003F054C" w:rsidRPr="009A683D" w:rsidRDefault="003F054C" w:rsidP="006F07D7">
      <w:pPr>
        <w:numPr>
          <w:ilvl w:val="0"/>
          <w:numId w:val="26"/>
        </w:numPr>
        <w:spacing w:before="0" w:line="360" w:lineRule="auto"/>
        <w:ind w:left="-426" w:hanging="283"/>
        <w:jc w:val="both"/>
        <w:rPr>
          <w:rFonts w:cs="Arial"/>
        </w:rPr>
      </w:pPr>
      <w:r w:rsidRPr="009A683D">
        <w:rPr>
          <w:rFonts w:cs="Arial"/>
        </w:rPr>
        <w:t>Validade da proposta, deverá ser no mínimo de 90 dias contados a partir da data limite para entrega da proposta.</w:t>
      </w:r>
    </w:p>
    <w:p w14:paraId="3B467AA6" w14:textId="77777777" w:rsidR="003F054C" w:rsidRPr="009A683D" w:rsidRDefault="003F054C" w:rsidP="006F07D7">
      <w:pPr>
        <w:numPr>
          <w:ilvl w:val="0"/>
          <w:numId w:val="26"/>
        </w:numPr>
        <w:spacing w:before="0" w:line="360" w:lineRule="auto"/>
        <w:ind w:left="-426" w:hanging="283"/>
        <w:jc w:val="both"/>
        <w:rPr>
          <w:rFonts w:cs="Arial"/>
        </w:rPr>
      </w:pPr>
      <w:r w:rsidRPr="009A683D">
        <w:rPr>
          <w:rFonts w:cs="Arial"/>
        </w:rPr>
        <w:t>A proposta deverá considerar preços unitários, totalizando ao final, conforme Quadro de Quantidades e Preços - Anexo. Será considerada como data base da proposta a data da última revisão da proposta.</w:t>
      </w:r>
    </w:p>
    <w:p w14:paraId="19DBF3F2" w14:textId="77777777" w:rsidR="003F054C" w:rsidRPr="009A683D" w:rsidRDefault="003F054C" w:rsidP="006F07D7">
      <w:pPr>
        <w:numPr>
          <w:ilvl w:val="0"/>
          <w:numId w:val="26"/>
        </w:numPr>
        <w:spacing w:before="0" w:line="360" w:lineRule="auto"/>
        <w:ind w:left="-426" w:hanging="283"/>
        <w:jc w:val="both"/>
        <w:rPr>
          <w:rFonts w:cs="Arial"/>
        </w:rPr>
      </w:pPr>
      <w:r w:rsidRPr="009A683D">
        <w:rPr>
          <w:rFonts w:cs="Arial"/>
        </w:rPr>
        <w:t>Deverá ser enviada a planilha de cálculo detalhada das composições unitárias dos preços para os serviços descritas no Quadro de Quantidades e Preços, discriminando todos os custos envolvidos, como: mão-de-obra, inclusive encargos sociais e obrigações trabalhistas, materiais, equipamentos, seguros, administração, transporte e alimentação, considerados os descontos legais, moradia, imprevistos, bonificação, encargos fiscais e parafiscais, despesas diretas e indiretas, taxas e impostos de importação, bem como aqueles indispensáveis para proporcionar e manter a higiene e segurança no trabalho.</w:t>
      </w:r>
    </w:p>
    <w:p w14:paraId="262A42E3" w14:textId="77777777" w:rsidR="00E52CDC" w:rsidRDefault="00E52CDC" w:rsidP="006F07D7">
      <w:pPr>
        <w:pStyle w:val="PargrafodaLista"/>
        <w:widowControl w:val="0"/>
        <w:spacing w:before="120"/>
        <w:ind w:left="723"/>
        <w:jc w:val="both"/>
        <w:rPr>
          <w:rFonts w:ascii="Arial" w:hAnsi="Arial" w:cs="Arial"/>
          <w:color w:val="000000" w:themeColor="text1"/>
        </w:rPr>
      </w:pPr>
    </w:p>
    <w:p w14:paraId="3E54CC3E" w14:textId="77777777" w:rsidR="00E52CDC" w:rsidRPr="009A683D" w:rsidRDefault="00E52CDC"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9A683D">
        <w:rPr>
          <w:rFonts w:ascii="Arial" w:hAnsi="Arial" w:cs="Arial"/>
          <w:b/>
          <w:color w:val="000000"/>
          <w:spacing w:val="20"/>
        </w:rPr>
        <w:t>ITENS OBRIGATÓRIOS NA PROPOSTA TÉCNICA</w:t>
      </w:r>
    </w:p>
    <w:p w14:paraId="562C2ED4" w14:textId="77777777" w:rsidR="003F054C" w:rsidRPr="002B6987" w:rsidRDefault="009A683D" w:rsidP="006F07D7">
      <w:pPr>
        <w:numPr>
          <w:ilvl w:val="0"/>
          <w:numId w:val="26"/>
        </w:numPr>
        <w:spacing w:before="0" w:line="360" w:lineRule="auto"/>
        <w:ind w:left="-426" w:hanging="283"/>
        <w:jc w:val="both"/>
        <w:rPr>
          <w:rFonts w:cs="Arial"/>
        </w:rPr>
      </w:pPr>
      <w:r w:rsidRPr="002B6987">
        <w:rPr>
          <w:rFonts w:cs="Arial"/>
        </w:rPr>
        <w:t>Apresentação da empresa</w:t>
      </w:r>
    </w:p>
    <w:p w14:paraId="780D5FB7" w14:textId="77777777" w:rsidR="001478FE" w:rsidRPr="002B6987" w:rsidRDefault="001478FE" w:rsidP="006F07D7">
      <w:pPr>
        <w:numPr>
          <w:ilvl w:val="0"/>
          <w:numId w:val="26"/>
        </w:numPr>
        <w:spacing w:before="0" w:line="360" w:lineRule="auto"/>
        <w:ind w:left="-426" w:hanging="283"/>
        <w:jc w:val="both"/>
        <w:rPr>
          <w:rFonts w:cs="Arial"/>
        </w:rPr>
      </w:pPr>
      <w:r w:rsidRPr="002B6987">
        <w:rPr>
          <w:rFonts w:cs="Arial"/>
        </w:rPr>
        <w:t xml:space="preserve">Objeto, Escopo, Plano de Trabalho para prestação dos serviços e / ou cronograma de execução validado / revisado (anexo </w:t>
      </w:r>
      <w:proofErr w:type="spellStart"/>
      <w:r w:rsidRPr="002B6987">
        <w:rPr>
          <w:rFonts w:cs="Arial"/>
        </w:rPr>
        <w:t>vii</w:t>
      </w:r>
      <w:proofErr w:type="spellEnd"/>
      <w:r w:rsidRPr="002B6987">
        <w:rPr>
          <w:rFonts w:cs="Arial"/>
        </w:rPr>
        <w:t xml:space="preserve"> – quando aplicável).</w:t>
      </w:r>
    </w:p>
    <w:p w14:paraId="341DF47B" w14:textId="77777777" w:rsidR="003F054C" w:rsidRPr="000333CC" w:rsidRDefault="003F054C" w:rsidP="006F07D7">
      <w:pPr>
        <w:numPr>
          <w:ilvl w:val="0"/>
          <w:numId w:val="26"/>
        </w:numPr>
        <w:spacing w:before="0" w:line="360" w:lineRule="auto"/>
        <w:ind w:left="-426" w:hanging="283"/>
        <w:jc w:val="both"/>
        <w:rPr>
          <w:rFonts w:cs="Arial"/>
        </w:rPr>
      </w:pPr>
      <w:r w:rsidRPr="00FC1CAF">
        <w:rPr>
          <w:rFonts w:cs="Arial"/>
        </w:rPr>
        <w:t>Equipe para realização das atividades com informações sobre competências e grad</w:t>
      </w:r>
      <w:r w:rsidR="00134E2C" w:rsidRPr="00FC1CAF">
        <w:rPr>
          <w:rFonts w:cs="Arial"/>
        </w:rPr>
        <w:t xml:space="preserve">uações. </w:t>
      </w:r>
      <w:r w:rsidR="00134E2C" w:rsidRPr="000333CC">
        <w:rPr>
          <w:rFonts w:cs="Arial"/>
        </w:rPr>
        <w:t>S</w:t>
      </w:r>
      <w:r w:rsidRPr="000333CC">
        <w:rPr>
          <w:rFonts w:cs="Arial"/>
        </w:rPr>
        <w:t>e aplicável</w:t>
      </w:r>
    </w:p>
    <w:p w14:paraId="7C38D60A" w14:textId="77777777" w:rsidR="003F054C" w:rsidRPr="00FC1CAF" w:rsidRDefault="003F054C" w:rsidP="006F07D7">
      <w:pPr>
        <w:numPr>
          <w:ilvl w:val="0"/>
          <w:numId w:val="26"/>
        </w:numPr>
        <w:spacing w:before="0" w:line="360" w:lineRule="auto"/>
        <w:ind w:left="-426" w:hanging="283"/>
        <w:jc w:val="both"/>
        <w:rPr>
          <w:rFonts w:cs="Arial"/>
        </w:rPr>
      </w:pPr>
      <w:r w:rsidRPr="00FC1CAF">
        <w:rPr>
          <w:rFonts w:cs="Arial"/>
        </w:rPr>
        <w:lastRenderedPageBreak/>
        <w:t>Apresentar lista de Clientes (Atestado de Capacidade Técnica) e contatos com m</w:t>
      </w:r>
      <w:r w:rsidR="00134E2C" w:rsidRPr="00FC1CAF">
        <w:rPr>
          <w:rFonts w:cs="Arial"/>
        </w:rPr>
        <w:t xml:space="preserve">esmos serviços do escopo acima. </w:t>
      </w:r>
      <w:r w:rsidR="00134E2C" w:rsidRPr="000333CC">
        <w:rPr>
          <w:rFonts w:cs="Arial"/>
        </w:rPr>
        <w:t>S</w:t>
      </w:r>
      <w:r w:rsidRPr="000333CC">
        <w:rPr>
          <w:rFonts w:cs="Arial"/>
        </w:rPr>
        <w:t>e aplicável</w:t>
      </w:r>
    </w:p>
    <w:p w14:paraId="2B784927" w14:textId="77777777" w:rsidR="003F054C" w:rsidRPr="000333CC" w:rsidRDefault="003F054C" w:rsidP="006F07D7">
      <w:pPr>
        <w:numPr>
          <w:ilvl w:val="0"/>
          <w:numId w:val="26"/>
        </w:numPr>
        <w:spacing w:before="0" w:line="360" w:lineRule="auto"/>
        <w:ind w:left="-426" w:hanging="283"/>
        <w:jc w:val="both"/>
        <w:rPr>
          <w:rFonts w:cs="Arial"/>
        </w:rPr>
      </w:pPr>
      <w:r w:rsidRPr="00FC1CAF">
        <w:rPr>
          <w:rFonts w:cs="Arial"/>
        </w:rPr>
        <w:t>Apresentar no mínimo 3 (três) Atestados de Capacidade Técnica relacionado a SSMA (Saúde, Seguran</w:t>
      </w:r>
      <w:r w:rsidR="00134E2C" w:rsidRPr="00FC1CAF">
        <w:rPr>
          <w:rFonts w:cs="Arial"/>
        </w:rPr>
        <w:t xml:space="preserve">ça no Trabalho e Meio Ambiente). </w:t>
      </w:r>
      <w:r w:rsidR="00134E2C" w:rsidRPr="000333CC">
        <w:rPr>
          <w:rFonts w:cs="Arial"/>
        </w:rPr>
        <w:t>S</w:t>
      </w:r>
      <w:r w:rsidRPr="000333CC">
        <w:rPr>
          <w:rFonts w:cs="Arial"/>
        </w:rPr>
        <w:t>e aplicável</w:t>
      </w:r>
    </w:p>
    <w:p w14:paraId="409B1909" w14:textId="77777777" w:rsidR="001478FE" w:rsidRPr="00836306" w:rsidRDefault="001478FE" w:rsidP="006F07D7">
      <w:pPr>
        <w:numPr>
          <w:ilvl w:val="0"/>
          <w:numId w:val="26"/>
        </w:numPr>
        <w:spacing w:before="0" w:line="360" w:lineRule="auto"/>
        <w:ind w:left="-426" w:hanging="283"/>
        <w:jc w:val="both"/>
        <w:rPr>
          <w:rFonts w:cs="Arial"/>
        </w:rPr>
      </w:pPr>
      <w:r w:rsidRPr="00836306">
        <w:rPr>
          <w:rFonts w:cs="Arial"/>
        </w:rPr>
        <w:t xml:space="preserve">Apresentar indicadores e histórico de Saúde, Segurança e Meio Ambiente referente os serviços </w:t>
      </w:r>
      <w:r>
        <w:rPr>
          <w:rFonts w:cs="Arial"/>
        </w:rPr>
        <w:t xml:space="preserve">prestados nos últimos 12 meses </w:t>
      </w:r>
      <w:r w:rsidRPr="000333CC">
        <w:rPr>
          <w:rFonts w:cs="Arial"/>
        </w:rPr>
        <w:t>(obrigatório)</w:t>
      </w:r>
      <w:r>
        <w:rPr>
          <w:rFonts w:cs="Arial"/>
        </w:rPr>
        <w:t>.</w:t>
      </w:r>
    </w:p>
    <w:p w14:paraId="191C4D22" w14:textId="77777777" w:rsidR="003F054C" w:rsidRPr="00FC1CAF" w:rsidRDefault="003F054C" w:rsidP="006F07D7">
      <w:pPr>
        <w:numPr>
          <w:ilvl w:val="0"/>
          <w:numId w:val="26"/>
        </w:numPr>
        <w:spacing w:before="0" w:line="360" w:lineRule="auto"/>
        <w:ind w:left="-426" w:hanging="283"/>
        <w:jc w:val="both"/>
        <w:rPr>
          <w:rFonts w:cs="Arial"/>
        </w:rPr>
      </w:pPr>
      <w:r w:rsidRPr="00FC1CAF">
        <w:rPr>
          <w:rFonts w:cs="Arial"/>
        </w:rPr>
        <w:t>Informar prazo de entrega;</w:t>
      </w:r>
    </w:p>
    <w:p w14:paraId="6DC7C32D" w14:textId="77777777" w:rsidR="002729E3" w:rsidRPr="00FC1CAF" w:rsidRDefault="002729E3" w:rsidP="006F07D7">
      <w:pPr>
        <w:spacing w:before="0"/>
        <w:ind w:left="363"/>
        <w:jc w:val="both"/>
        <w:rPr>
          <w:rFonts w:cs="Arial"/>
        </w:rPr>
      </w:pPr>
    </w:p>
    <w:p w14:paraId="23978D89" w14:textId="77777777" w:rsidR="008F2A95" w:rsidRPr="00FC1CAF" w:rsidRDefault="008F2A95" w:rsidP="006F07D7">
      <w:pPr>
        <w:pStyle w:val="PargrafodaLista"/>
        <w:widowControl w:val="0"/>
        <w:numPr>
          <w:ilvl w:val="0"/>
          <w:numId w:val="6"/>
        </w:numPr>
        <w:spacing w:before="120" w:line="360" w:lineRule="auto"/>
        <w:ind w:left="-284" w:hanging="425"/>
        <w:jc w:val="both"/>
        <w:rPr>
          <w:rFonts w:ascii="Arial" w:hAnsi="Arial" w:cs="Arial"/>
          <w:b/>
          <w:color w:val="000000"/>
          <w:spacing w:val="20"/>
        </w:rPr>
      </w:pPr>
      <w:r w:rsidRPr="00FC1CAF">
        <w:rPr>
          <w:rFonts w:ascii="Arial" w:hAnsi="Arial" w:cs="Arial"/>
          <w:b/>
          <w:color w:val="000000"/>
          <w:spacing w:val="20"/>
        </w:rPr>
        <w:t>ANEXOS</w:t>
      </w:r>
    </w:p>
    <w:p w14:paraId="081D81BC" w14:textId="0DB508E4" w:rsidR="001478FE" w:rsidRPr="00E51B28" w:rsidRDefault="001478FE" w:rsidP="006F07D7">
      <w:pPr>
        <w:pStyle w:val="PargrafodaLista"/>
        <w:widowControl w:val="0"/>
        <w:numPr>
          <w:ilvl w:val="0"/>
          <w:numId w:val="32"/>
        </w:numPr>
        <w:spacing w:before="120" w:line="360" w:lineRule="auto"/>
        <w:ind w:left="-284" w:hanging="283"/>
        <w:jc w:val="both"/>
        <w:rPr>
          <w:rFonts w:ascii="Arial" w:hAnsi="Arial" w:cs="Arial"/>
          <w:b/>
          <w:bCs/>
          <w:color w:val="FF0000"/>
          <w:lang w:eastAsia="en-US"/>
        </w:rPr>
      </w:pPr>
      <w:r w:rsidRPr="00DD1039">
        <w:rPr>
          <w:rFonts w:ascii="Arial" w:hAnsi="Arial" w:cs="Arial"/>
          <w:color w:val="000000" w:themeColor="text1"/>
        </w:rPr>
        <w:t xml:space="preserve">Quadro de Quantidades e Preço (QQP) </w:t>
      </w:r>
      <w:r w:rsidR="00E51B28">
        <w:rPr>
          <w:rFonts w:ascii="Arial" w:hAnsi="Arial" w:cs="Arial"/>
          <w:b/>
          <w:bCs/>
          <w:lang w:eastAsia="en-US"/>
        </w:rPr>
        <w:t>–</w:t>
      </w:r>
      <w:r w:rsidRPr="00DD1039">
        <w:rPr>
          <w:rFonts w:ascii="Arial" w:hAnsi="Arial" w:cs="Arial"/>
          <w:b/>
          <w:bCs/>
          <w:lang w:eastAsia="en-US"/>
        </w:rPr>
        <w:t xml:space="preserve"> Obrigatório</w:t>
      </w:r>
    </w:p>
    <w:p w14:paraId="37904B8A" w14:textId="61E32580" w:rsidR="00E51B28" w:rsidRPr="00DD1039" w:rsidRDefault="00E51B28" w:rsidP="006F07D7">
      <w:pPr>
        <w:pStyle w:val="PargrafodaLista"/>
        <w:widowControl w:val="0"/>
        <w:numPr>
          <w:ilvl w:val="0"/>
          <w:numId w:val="32"/>
        </w:numPr>
        <w:spacing w:before="120" w:line="360" w:lineRule="auto"/>
        <w:ind w:left="-284" w:hanging="283"/>
        <w:jc w:val="both"/>
        <w:rPr>
          <w:rFonts w:ascii="Arial" w:hAnsi="Arial" w:cs="Arial"/>
          <w:b/>
          <w:bCs/>
          <w:color w:val="FF0000"/>
          <w:lang w:eastAsia="en-US"/>
        </w:rPr>
      </w:pPr>
      <w:r>
        <w:rPr>
          <w:rFonts w:ascii="Arial" w:hAnsi="Arial" w:cs="Arial"/>
          <w:color w:val="000000" w:themeColor="text1"/>
        </w:rPr>
        <w:t xml:space="preserve">Critérios de avaliação das </w:t>
      </w:r>
      <w:proofErr w:type="spellStart"/>
      <w:r>
        <w:rPr>
          <w:rFonts w:ascii="Arial" w:hAnsi="Arial" w:cs="Arial"/>
          <w:color w:val="000000" w:themeColor="text1"/>
        </w:rPr>
        <w:t>propostas_SEMAD</w:t>
      </w:r>
      <w:proofErr w:type="spellEnd"/>
    </w:p>
    <w:p w14:paraId="6AEB8406" w14:textId="77777777" w:rsidR="000333CC" w:rsidRPr="002717CD" w:rsidRDefault="000333CC" w:rsidP="006F07D7">
      <w:pPr>
        <w:pStyle w:val="PargrafodaLista"/>
        <w:widowControl w:val="0"/>
        <w:numPr>
          <w:ilvl w:val="0"/>
          <w:numId w:val="6"/>
        </w:numPr>
        <w:spacing w:before="120" w:line="360" w:lineRule="auto"/>
        <w:ind w:left="-284" w:hanging="425"/>
        <w:jc w:val="both"/>
        <w:rPr>
          <w:rFonts w:cs="Arial"/>
          <w:b/>
        </w:rPr>
      </w:pPr>
      <w:bookmarkStart w:id="3" w:name="_Toc79743629"/>
      <w:r w:rsidRPr="000333CC">
        <w:rPr>
          <w:rFonts w:ascii="Arial" w:hAnsi="Arial" w:cs="Arial"/>
          <w:b/>
          <w:color w:val="000000"/>
          <w:spacing w:val="20"/>
        </w:rPr>
        <w:t>HISTÓRICO DE REVISÃO</w:t>
      </w:r>
      <w:bookmarkEnd w:id="3"/>
    </w:p>
    <w:p w14:paraId="6834D523" w14:textId="77777777" w:rsidR="000333CC" w:rsidRPr="0047488D" w:rsidRDefault="000333CC" w:rsidP="006F07D7">
      <w:pPr>
        <w:autoSpaceDE w:val="0"/>
        <w:autoSpaceDN w:val="0"/>
        <w:adjustRightInd w:val="0"/>
        <w:spacing w:beforeLines="20" w:before="48" w:afterLines="20" w:after="48" w:line="0" w:lineRule="atLeast"/>
        <w:ind w:left="-709" w:right="170"/>
        <w:jc w:val="both"/>
        <w:rPr>
          <w:rFonts w:cs="Arial"/>
        </w:rPr>
      </w:pPr>
      <w:r w:rsidRPr="0047488D">
        <w:rPr>
          <w:rFonts w:cs="Arial"/>
        </w:rPr>
        <w:t xml:space="preserve">Este item é controlado através do Sistema </w:t>
      </w:r>
      <w:proofErr w:type="spellStart"/>
      <w:r w:rsidRPr="0047488D">
        <w:rPr>
          <w:rFonts w:cs="Arial"/>
        </w:rPr>
        <w:t>Webmine</w:t>
      </w:r>
      <w:proofErr w:type="spellEnd"/>
    </w:p>
    <w:bookmarkEnd w:id="2"/>
    <w:p w14:paraId="4DE17C67" w14:textId="77777777" w:rsidR="000333CC" w:rsidRPr="003D783A" w:rsidRDefault="000333CC" w:rsidP="006F07D7">
      <w:pPr>
        <w:widowControl w:val="0"/>
        <w:spacing w:before="120" w:line="276" w:lineRule="auto"/>
        <w:ind w:left="-284" w:hanging="283"/>
        <w:jc w:val="both"/>
        <w:rPr>
          <w:rFonts w:cs="Arial"/>
          <w:color w:val="000000"/>
          <w:spacing w:val="20"/>
        </w:rPr>
      </w:pPr>
    </w:p>
    <w:sectPr w:rsidR="000333CC" w:rsidRPr="003D783A" w:rsidSect="00D66934">
      <w:headerReference w:type="default" r:id="rId11"/>
      <w:headerReference w:type="first" r:id="rId12"/>
      <w:pgSz w:w="11907" w:h="16840" w:code="9"/>
      <w:pgMar w:top="1701" w:right="567" w:bottom="1134" w:left="1701" w:header="851" w:footer="567"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Manifest>
    <wne:toolbarData r:id="rId1"/>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DAA" wne:acdName="acd5" wne:fciIndexBasedOn="0065"/>
    <wne:acd wne:argValue="AQAAADYA" wne:acdName="acd6" wne:fciIndexBasedOn="0065"/>
    <wne:acd wne:argValue="AQAAADcA" wne:acdName="acd7" wne:fciIndexBasedOn="0065"/>
    <wne:acd wne:argValue="AQAAADgA" wne:acdName="acd8" wne:fciIndexBasedOn="0065"/>
    <wne:acd wne:argValue="AQAAADEA" wne:acdName="acd9" wne:fciIndexBasedOn="0065"/>
    <wne:acd wne:argValue="AQAAADoA" wne:acdName="acd10" wne:fciIndexBasedOn="0065"/>
    <wne:acd wne:argValue="AQAAADsA" wne:acdName="acd11" wne:fciIndexBasedOn="0065"/>
    <wne:acd wne:argValue="AQAAADwA" wne:acdName="acd12" wne:fciIndexBasedOn="0065"/>
    <wne:acd wne:argValue="AQAAAC8A" wne:acdName="acd13" wne:fciIndexBasedOn="0065"/>
    <wne:acd wne:argValue="AQAAADIA" wne:acdName="acd14" wne:fciIndexBasedOn="0065"/>
    <wne:acd wne:argValue="AQAAADMA" wne:acdName="acd15" wne:fciIndexBasedOn="0065"/>
    <wne:acd wne:argValue="AQAAADQA" wne:acdName="acd16" wne:fciIndexBasedOn="0065"/>
    <wne:acd wne:argValue="AgBDAGUAbABsAEgAZQBhAGQAaQBuAGcATAA=" wne:acdName="acd17" wne:fciIndexBasedOn="0065"/>
    <wne:acd wne:argValue="AgBDAGUAbABsAEgAZQBhAGQAaQBuAGcAUgA=" wne:acdName="acd18" wne:fciIndexBasedOn="0065"/>
    <wne:acd wne:argValue="AgBDAGUAbABsAEgAZQBhAGQAaQBuAGcAQwA=" wne:acdName="acd19" wne:fciIndexBasedOn="0065"/>
    <wne:acd wne:argValue="AgBDAGUAbABsAEIAbwBkAHkATAA=" wne:acdName="acd20" wne:fciIndexBasedOn="0065"/>
    <wne:acd wne:argValue="AgBDAGUAbABsAEIAbwBkAHkAUgA=" wne:acdName="acd21" wne:fciIndexBasedOn="0065"/>
    <wne:acd wne:argValue="AgBDAGUAbABsAEIAbwBkAHkAQwA=" wne:acdName="acd22" wne:fciIndexBasedOn="0065"/>
    <wne:acd wne:argValue="AgBDAGUAbABsAEwAaQBzAHQAQgB1AGwAbABlAHQA" wne:acdName="acd23" wne:fciIndexBasedOn="0065"/>
    <wne:acd wne:argValue="AgBDAGUAbABsAEwAaQBzAHQAQgB1AGwAbABlAHQAMgA=" wne:acdName="acd24" wne:fciIndexBasedOn="0065"/>
    <wne:acd wne:argValue="AgBDAGUAbABsAEIAbwBkAHkATAAxAA==" wne:acdName="acd25" wne:fciIndexBasedOn="0065"/>
    <wne:acd wne:argValue="AgBDAGUAbABsAEIAbwBkAHkATAAyAA==" wne:acdName="acd26" wne:fciIndexBasedOn="0065"/>
    <wne:acd wne:argValue="AgBDAGUAbABsAEIAbwBkAHkATAAzAA==" wne:acdName="acd27" wne:fciIndexBasedOn="0065"/>
    <wne:acd wne:argValue="AgBDAGUAbABsAEIAbwBkAHkATAA0AA==" wne:acdName="acd28" wne:fciIndexBasedOn="0065"/>
    <wne:acd wne:argValue="AgBDAGUAbABsAFMAdQBiAEgAZQBhAGQAaQBuAGcA" wne:acdName="acd29" wne:fciIndexBasedOn="0065"/>
    <wne:acd wne:argValue="AgBGAG8AbwB0AG4AbwB0AGUA" wne:acdName="acd3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002A3" w14:textId="77777777" w:rsidR="00025C7A" w:rsidRDefault="00025C7A">
      <w:r>
        <w:separator/>
      </w:r>
    </w:p>
  </w:endnote>
  <w:endnote w:type="continuationSeparator" w:id="0">
    <w:p w14:paraId="3A6EAC2C" w14:textId="77777777" w:rsidR="00025C7A" w:rsidRDefault="0002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8199" w14:textId="77777777" w:rsidR="00025C7A" w:rsidRDefault="00025C7A">
      <w:r>
        <w:separator/>
      </w:r>
    </w:p>
  </w:footnote>
  <w:footnote w:type="continuationSeparator" w:id="0">
    <w:p w14:paraId="0D37C26F" w14:textId="77777777" w:rsidR="00025C7A" w:rsidRDefault="0002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990"/>
      <w:gridCol w:w="2385"/>
      <w:gridCol w:w="2292"/>
    </w:tblGrid>
    <w:tr w:rsidR="006E09D7" w14:paraId="4DF513EF" w14:textId="77777777" w:rsidTr="00FC32E8">
      <w:trPr>
        <w:trHeight w:val="350"/>
      </w:trPr>
      <w:tc>
        <w:tcPr>
          <w:tcW w:w="3681" w:type="dxa"/>
          <w:vMerge w:val="restart"/>
          <w:tcBorders>
            <w:bottom w:val="dotted" w:sz="4" w:space="0" w:color="auto"/>
          </w:tcBorders>
          <w:shd w:val="clear" w:color="auto" w:fill="auto"/>
          <w:vAlign w:val="center"/>
        </w:tcPr>
        <w:p w14:paraId="2A4B4C15" w14:textId="2CE22019" w:rsidR="006E09D7" w:rsidRPr="005A1AD2" w:rsidRDefault="00FC32E8" w:rsidP="006E09D7">
          <w:pPr>
            <w:pStyle w:val="Cabealho"/>
            <w:jc w:val="center"/>
            <w:rPr>
              <w:rFonts w:cs="Arial"/>
              <w:sz w:val="22"/>
            </w:rPr>
          </w:pPr>
          <w:r>
            <w:rPr>
              <w:noProof/>
              <w:lang w:eastAsia="pt-BR"/>
            </w:rPr>
            <w:drawing>
              <wp:inline distT="0" distB="0" distL="0" distR="0" wp14:anchorId="657018C0" wp14:editId="18726C59">
                <wp:extent cx="2200414" cy="311576"/>
                <wp:effectExtent l="0" t="0" r="0" b="0"/>
                <wp:docPr id="6" name="Imagem 5">
                  <a:extLst xmlns:a="http://schemas.openxmlformats.org/drawingml/2006/main">
                    <a:ext uri="{FF2B5EF4-FFF2-40B4-BE49-F238E27FC236}">
                      <a16:creationId xmlns:a16="http://schemas.microsoft.com/office/drawing/2014/main" id="{5EFD9D34-9F41-44EB-9DE3-0626598C3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a:extLst>
                            <a:ext uri="{FF2B5EF4-FFF2-40B4-BE49-F238E27FC236}">
                              <a16:creationId xmlns:a16="http://schemas.microsoft.com/office/drawing/2014/main" id="{5EFD9D34-9F41-44EB-9DE3-0626598C3A0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414" cy="311576"/>
                        </a:xfrm>
                        <a:prstGeom prst="rect">
                          <a:avLst/>
                        </a:prstGeom>
                      </pic:spPr>
                    </pic:pic>
                  </a:graphicData>
                </a:graphic>
              </wp:inline>
            </w:drawing>
          </w:r>
        </w:p>
      </w:tc>
      <w:tc>
        <w:tcPr>
          <w:tcW w:w="6667" w:type="dxa"/>
          <w:gridSpan w:val="3"/>
          <w:tcBorders>
            <w:bottom w:val="dotted" w:sz="4" w:space="0" w:color="auto"/>
          </w:tcBorders>
          <w:shd w:val="clear" w:color="auto" w:fill="auto"/>
          <w:vAlign w:val="center"/>
        </w:tcPr>
        <w:p w14:paraId="25B28DC2" w14:textId="77777777" w:rsidR="006E09D7" w:rsidRPr="005A1AD2" w:rsidRDefault="006E09D7" w:rsidP="006E09D7">
          <w:pPr>
            <w:pStyle w:val="Cabealho"/>
            <w:jc w:val="center"/>
            <w:rPr>
              <w:rFonts w:cs="Arial"/>
              <w:sz w:val="22"/>
            </w:rPr>
          </w:pPr>
          <w:r>
            <w:rPr>
              <w:rFonts w:cs="Arial"/>
              <w:sz w:val="22"/>
            </w:rPr>
            <w:t>FORMULÁRIO</w:t>
          </w:r>
        </w:p>
      </w:tc>
    </w:tr>
    <w:tr w:rsidR="006E09D7" w14:paraId="71B88F23" w14:textId="77777777" w:rsidTr="00FC32E8">
      <w:trPr>
        <w:trHeight w:val="336"/>
      </w:trPr>
      <w:tc>
        <w:tcPr>
          <w:tcW w:w="3681" w:type="dxa"/>
          <w:vMerge/>
          <w:tcBorders>
            <w:top w:val="dotted" w:sz="4" w:space="0" w:color="auto"/>
            <w:bottom w:val="single" w:sz="4" w:space="0" w:color="auto"/>
          </w:tcBorders>
          <w:shd w:val="clear" w:color="auto" w:fill="auto"/>
        </w:tcPr>
        <w:p w14:paraId="4E0A841A" w14:textId="77777777" w:rsidR="006E09D7" w:rsidRPr="005A1AD2" w:rsidRDefault="006E09D7" w:rsidP="006E09D7">
          <w:pPr>
            <w:pStyle w:val="Cabealho"/>
            <w:rPr>
              <w:rFonts w:cs="Arial"/>
              <w:sz w:val="22"/>
            </w:rPr>
          </w:pPr>
        </w:p>
      </w:tc>
      <w:tc>
        <w:tcPr>
          <w:tcW w:w="6667" w:type="dxa"/>
          <w:gridSpan w:val="3"/>
          <w:tcBorders>
            <w:top w:val="dotted" w:sz="4" w:space="0" w:color="auto"/>
            <w:bottom w:val="single" w:sz="4" w:space="0" w:color="auto"/>
          </w:tcBorders>
          <w:shd w:val="clear" w:color="auto" w:fill="auto"/>
          <w:vAlign w:val="center"/>
        </w:tcPr>
        <w:p w14:paraId="047AAFD7" w14:textId="6A12C675" w:rsidR="006E09D7" w:rsidRPr="00D04B69" w:rsidRDefault="0005469A" w:rsidP="006E09D7">
          <w:pPr>
            <w:pStyle w:val="Cabealho"/>
            <w:jc w:val="center"/>
            <w:rPr>
              <w:rFonts w:cs="Arial"/>
              <w:b w:val="0"/>
            </w:rPr>
          </w:pPr>
          <w:proofErr w:type="spellStart"/>
          <w:r>
            <w:rPr>
              <w:rFonts w:cs="Arial"/>
              <w:b w:val="0"/>
            </w:rPr>
            <w:t>Template</w:t>
          </w:r>
          <w:proofErr w:type="spellEnd"/>
          <w:r w:rsidR="00FE493C">
            <w:rPr>
              <w:rFonts w:cs="Arial"/>
              <w:b w:val="0"/>
            </w:rPr>
            <w:t xml:space="preserve"> Escopo Padrão Simples</w:t>
          </w:r>
        </w:p>
      </w:tc>
    </w:tr>
    <w:tr w:rsidR="006E09D7" w14:paraId="03F8A37A" w14:textId="77777777" w:rsidTr="00FC32E8">
      <w:trPr>
        <w:trHeight w:val="351"/>
      </w:trPr>
      <w:tc>
        <w:tcPr>
          <w:tcW w:w="3681" w:type="dxa"/>
          <w:tcBorders>
            <w:top w:val="single" w:sz="4" w:space="0" w:color="auto"/>
            <w:right w:val="dotted" w:sz="4" w:space="0" w:color="auto"/>
          </w:tcBorders>
          <w:shd w:val="clear" w:color="auto" w:fill="auto"/>
          <w:vAlign w:val="center"/>
        </w:tcPr>
        <w:p w14:paraId="50582F38" w14:textId="77777777" w:rsidR="006E09D7" w:rsidRPr="00F5661C" w:rsidRDefault="006E09D7" w:rsidP="006E09D7">
          <w:pPr>
            <w:pStyle w:val="Cabealho"/>
            <w:jc w:val="center"/>
            <w:rPr>
              <w:rFonts w:cs="Arial"/>
              <w:b w:val="0"/>
              <w:color w:val="FF0000"/>
            </w:rPr>
          </w:pPr>
          <w:r w:rsidRPr="00F5661C">
            <w:rPr>
              <w:rFonts w:cs="Arial"/>
              <w:b w:val="0"/>
            </w:rPr>
            <w:t>FOR-</w:t>
          </w:r>
          <w:r w:rsidR="0005469A" w:rsidRPr="00F5661C">
            <w:rPr>
              <w:rFonts w:cs="Arial"/>
              <w:b w:val="0"/>
            </w:rPr>
            <w:t>05-17-005-013</w:t>
          </w:r>
        </w:p>
      </w:tc>
      <w:tc>
        <w:tcPr>
          <w:tcW w:w="1990" w:type="dxa"/>
          <w:tcBorders>
            <w:top w:val="single" w:sz="4" w:space="0" w:color="auto"/>
            <w:left w:val="dotted" w:sz="4" w:space="0" w:color="auto"/>
            <w:right w:val="dotted" w:sz="4" w:space="0" w:color="auto"/>
          </w:tcBorders>
          <w:shd w:val="clear" w:color="auto" w:fill="auto"/>
          <w:vAlign w:val="center"/>
        </w:tcPr>
        <w:p w14:paraId="62185AC6" w14:textId="4C7717B6" w:rsidR="006E09D7" w:rsidRPr="00F5661C" w:rsidRDefault="00DE6656" w:rsidP="006E09D7">
          <w:pPr>
            <w:pStyle w:val="Cabealho"/>
            <w:jc w:val="center"/>
            <w:rPr>
              <w:rFonts w:cs="Arial"/>
              <w:b w:val="0"/>
            </w:rPr>
          </w:pPr>
          <w:r>
            <w:rPr>
              <w:rFonts w:cs="Arial"/>
              <w:b w:val="0"/>
            </w:rPr>
            <w:t>Revisão: 04</w:t>
          </w:r>
        </w:p>
      </w:tc>
      <w:tc>
        <w:tcPr>
          <w:tcW w:w="2385" w:type="dxa"/>
          <w:tcBorders>
            <w:top w:val="single" w:sz="4" w:space="0" w:color="auto"/>
            <w:left w:val="dotted" w:sz="4" w:space="0" w:color="auto"/>
            <w:right w:val="dotted" w:sz="4" w:space="0" w:color="auto"/>
          </w:tcBorders>
          <w:shd w:val="clear" w:color="auto" w:fill="auto"/>
          <w:vAlign w:val="center"/>
        </w:tcPr>
        <w:p w14:paraId="5B5F3931" w14:textId="7EFB74ED" w:rsidR="006E09D7" w:rsidRPr="00F5661C" w:rsidRDefault="006E09D7" w:rsidP="00FC32E8">
          <w:pPr>
            <w:pStyle w:val="Cabealho"/>
            <w:jc w:val="center"/>
            <w:rPr>
              <w:rFonts w:cs="Arial"/>
              <w:b w:val="0"/>
            </w:rPr>
          </w:pPr>
          <w:r w:rsidRPr="00F5661C">
            <w:rPr>
              <w:rFonts w:cs="Arial"/>
              <w:b w:val="0"/>
            </w:rPr>
            <w:t xml:space="preserve">Data: </w:t>
          </w:r>
          <w:r w:rsidR="00DE6656">
            <w:rPr>
              <w:rFonts w:cs="Arial"/>
              <w:b w:val="0"/>
            </w:rPr>
            <w:t>16</w:t>
          </w:r>
          <w:r w:rsidR="00FC32E8">
            <w:rPr>
              <w:rFonts w:cs="Arial"/>
              <w:b w:val="0"/>
            </w:rPr>
            <w:t>/10/2023</w:t>
          </w:r>
        </w:p>
      </w:tc>
      <w:tc>
        <w:tcPr>
          <w:tcW w:w="2292" w:type="dxa"/>
          <w:tcBorders>
            <w:top w:val="single" w:sz="4" w:space="0" w:color="auto"/>
            <w:left w:val="dotted" w:sz="4" w:space="0" w:color="auto"/>
          </w:tcBorders>
          <w:shd w:val="clear" w:color="auto" w:fill="auto"/>
          <w:vAlign w:val="center"/>
        </w:tcPr>
        <w:p w14:paraId="6F21EFC7" w14:textId="0F06F97C" w:rsidR="006E09D7" w:rsidRPr="00F5661C" w:rsidRDefault="006E09D7" w:rsidP="006E09D7">
          <w:pPr>
            <w:pStyle w:val="Cabealho"/>
            <w:jc w:val="center"/>
            <w:rPr>
              <w:rFonts w:cs="Arial"/>
              <w:b w:val="0"/>
            </w:rPr>
          </w:pPr>
          <w:r w:rsidRPr="00F5661C">
            <w:rPr>
              <w:rFonts w:cs="Arial"/>
              <w:b w:val="0"/>
            </w:rPr>
            <w:t xml:space="preserve">Página </w:t>
          </w:r>
          <w:r w:rsidRPr="00F5661C">
            <w:rPr>
              <w:rFonts w:cs="Arial"/>
              <w:b w:val="0"/>
            </w:rPr>
            <w:fldChar w:fldCharType="begin"/>
          </w:r>
          <w:r w:rsidRPr="00F5661C">
            <w:rPr>
              <w:rFonts w:cs="Arial"/>
              <w:b w:val="0"/>
            </w:rPr>
            <w:instrText xml:space="preserve"> PAGE </w:instrText>
          </w:r>
          <w:r w:rsidRPr="00F5661C">
            <w:rPr>
              <w:rFonts w:cs="Arial"/>
              <w:b w:val="0"/>
            </w:rPr>
            <w:fldChar w:fldCharType="separate"/>
          </w:r>
          <w:r w:rsidR="00D03684">
            <w:rPr>
              <w:rFonts w:cs="Arial"/>
              <w:b w:val="0"/>
              <w:noProof/>
            </w:rPr>
            <w:t>7</w:t>
          </w:r>
          <w:r w:rsidRPr="00F5661C">
            <w:rPr>
              <w:rFonts w:cs="Arial"/>
              <w:b w:val="0"/>
            </w:rPr>
            <w:fldChar w:fldCharType="end"/>
          </w:r>
          <w:r w:rsidRPr="00F5661C">
            <w:rPr>
              <w:rFonts w:cs="Arial"/>
              <w:b w:val="0"/>
            </w:rPr>
            <w:t xml:space="preserve"> de </w:t>
          </w:r>
          <w:r w:rsidRPr="00F5661C">
            <w:rPr>
              <w:rFonts w:cs="Arial"/>
              <w:b w:val="0"/>
            </w:rPr>
            <w:fldChar w:fldCharType="begin"/>
          </w:r>
          <w:r w:rsidRPr="00F5661C">
            <w:rPr>
              <w:rFonts w:cs="Arial"/>
              <w:b w:val="0"/>
            </w:rPr>
            <w:instrText xml:space="preserve"> NUMPAGES </w:instrText>
          </w:r>
          <w:r w:rsidRPr="00F5661C">
            <w:rPr>
              <w:rFonts w:cs="Arial"/>
              <w:b w:val="0"/>
            </w:rPr>
            <w:fldChar w:fldCharType="separate"/>
          </w:r>
          <w:r w:rsidR="00D03684">
            <w:rPr>
              <w:rFonts w:cs="Arial"/>
              <w:b w:val="0"/>
              <w:noProof/>
            </w:rPr>
            <w:t>7</w:t>
          </w:r>
          <w:r w:rsidRPr="00F5661C">
            <w:rPr>
              <w:rFonts w:cs="Arial"/>
              <w:b w:val="0"/>
            </w:rPr>
            <w:fldChar w:fldCharType="end"/>
          </w:r>
        </w:p>
      </w:tc>
    </w:tr>
  </w:tbl>
  <w:p w14:paraId="74A42E4C" w14:textId="633231F0" w:rsidR="00F5661C" w:rsidRPr="009E086D" w:rsidRDefault="00F5661C" w:rsidP="009968BB">
    <w:pPr>
      <w:pStyle w:val="Header-right-line"/>
      <w:pBdr>
        <w:bottom w:val="single" w:sz="4" w:space="0" w:color="auto"/>
      </w:pBdr>
      <w:spacing w:after="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6" w:space="0" w:color="auto"/>
      </w:tblBorders>
      <w:tblLayout w:type="fixed"/>
      <w:tblLook w:val="0000" w:firstRow="0" w:lastRow="0" w:firstColumn="0" w:lastColumn="0" w:noHBand="0" w:noVBand="0"/>
    </w:tblPr>
    <w:tblGrid>
      <w:gridCol w:w="4788"/>
      <w:gridCol w:w="3960"/>
    </w:tblGrid>
    <w:tr w:rsidR="00677A79" w14:paraId="192C34E4" w14:textId="77777777">
      <w:trPr>
        <w:trHeight w:val="720"/>
      </w:trPr>
      <w:tc>
        <w:tcPr>
          <w:tcW w:w="4788" w:type="dxa"/>
          <w:vAlign w:val="bottom"/>
        </w:tcPr>
        <w:p w14:paraId="2DF439C2" w14:textId="77777777" w:rsidR="00677A79" w:rsidRDefault="00677A79" w:rsidP="00267ED2">
          <w:pPr>
            <w:pStyle w:val="Cabealho"/>
            <w:spacing w:after="60"/>
            <w:ind w:left="-86"/>
            <w:rPr>
              <w:b w:val="0"/>
              <w:sz w:val="48"/>
            </w:rPr>
          </w:pPr>
          <w:r w:rsidRPr="007530DC">
            <w:rPr>
              <w:b w:val="0"/>
            </w:rPr>
            <w:object w:dxaOrig="3076" w:dyaOrig="691" w14:anchorId="78B34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7.75pt" fillcolor="window">
                <v:imagedata r:id="rId1" o:title=""/>
              </v:shape>
              <o:OLEObject Type="Embed" ProgID="Word.Picture.8" ShapeID="_x0000_i1025" DrawAspect="Content" ObjectID="_1792931167" r:id="rId2"/>
            </w:object>
          </w:r>
        </w:p>
      </w:tc>
      <w:tc>
        <w:tcPr>
          <w:tcW w:w="3960" w:type="dxa"/>
          <w:vAlign w:val="bottom"/>
        </w:tcPr>
        <w:p w14:paraId="0D588D2A" w14:textId="77777777" w:rsidR="00677A79" w:rsidRDefault="00677A79" w:rsidP="00267ED2">
          <w:pPr>
            <w:pStyle w:val="ResearchHeader"/>
            <w:spacing w:before="300"/>
            <w:ind w:right="-115"/>
          </w:pPr>
          <w:proofErr w:type="spellStart"/>
          <w:r>
            <w:t>Research</w:t>
          </w:r>
          <w:proofErr w:type="spellEnd"/>
        </w:p>
      </w:tc>
    </w:tr>
    <w:tr w:rsidR="00677A79" w14:paraId="22354A92" w14:textId="77777777">
      <w:trPr>
        <w:trHeight w:val="346"/>
      </w:trPr>
      <w:tc>
        <w:tcPr>
          <w:tcW w:w="4788" w:type="dxa"/>
        </w:tcPr>
        <w:p w14:paraId="4FF5BDE2" w14:textId="77777777" w:rsidR="00677A79" w:rsidRDefault="00677A79" w:rsidP="00267ED2">
          <w:pPr>
            <w:pStyle w:val="HeaderPubDate"/>
          </w:pPr>
          <w:proofErr w:type="spellStart"/>
          <w:r>
            <w:t>Publication</w:t>
          </w:r>
          <w:proofErr w:type="spellEnd"/>
          <w:r>
            <w:t xml:space="preserve"> Date: </w:t>
          </w:r>
        </w:p>
      </w:tc>
      <w:tc>
        <w:tcPr>
          <w:tcW w:w="3960" w:type="dxa"/>
        </w:tcPr>
        <w:p w14:paraId="218263A4" w14:textId="77777777" w:rsidR="00677A79" w:rsidRDefault="00677A79" w:rsidP="00267ED2">
          <w:pPr>
            <w:pStyle w:val="HeaderDocNum"/>
            <w:spacing w:before="80"/>
            <w:ind w:right="-115"/>
          </w:pPr>
          <w:r>
            <w:t xml:space="preserve">ID </w:t>
          </w:r>
          <w:proofErr w:type="spellStart"/>
          <w:r>
            <w:t>Number</w:t>
          </w:r>
          <w:proofErr w:type="spellEnd"/>
          <w:r>
            <w:t xml:space="preserve">: </w:t>
          </w:r>
        </w:p>
      </w:tc>
    </w:tr>
  </w:tbl>
  <w:p w14:paraId="717A7B28" w14:textId="77777777" w:rsidR="00677A79" w:rsidRDefault="00677A79" w:rsidP="00267E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027"/>
    <w:multiLevelType w:val="hybridMultilevel"/>
    <w:tmpl w:val="187C9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5627FF"/>
    <w:multiLevelType w:val="multilevel"/>
    <w:tmpl w:val="0409001D"/>
    <w:name w:val="cellbullet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E54DAB"/>
    <w:multiLevelType w:val="hybridMultilevel"/>
    <w:tmpl w:val="05E8D762"/>
    <w:lvl w:ilvl="0" w:tplc="0416000F">
      <w:start w:val="1"/>
      <w:numFmt w:val="decimal"/>
      <w:lvlText w:val="%1."/>
      <w:lvlJc w:val="left"/>
      <w:pPr>
        <w:ind w:left="363" w:hanging="360"/>
      </w:pPr>
    </w:lvl>
    <w:lvl w:ilvl="1" w:tplc="09066FD8">
      <w:start w:val="1"/>
      <w:numFmt w:val="decimal"/>
      <w:lvlText w:val="13.%2"/>
      <w:lvlJc w:val="left"/>
      <w:pPr>
        <w:ind w:left="1083" w:hanging="360"/>
      </w:pPr>
      <w:rPr>
        <w:rFonts w:hint="default"/>
      </w:rPr>
    </w:lvl>
    <w:lvl w:ilvl="2" w:tplc="0416001B">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3" w15:restartNumberingAfterBreak="0">
    <w:nsid w:val="06673FFC"/>
    <w:multiLevelType w:val="hybridMultilevel"/>
    <w:tmpl w:val="8474F4D8"/>
    <w:lvl w:ilvl="0" w:tplc="0F86DFB2">
      <w:start w:val="1"/>
      <w:numFmt w:val="decimal"/>
      <w:lvlText w:val="%1."/>
      <w:lvlJc w:val="left"/>
      <w:pPr>
        <w:ind w:left="1080" w:hanging="360"/>
      </w:pPr>
      <w:rPr>
        <w:rFonts w:hint="default"/>
      </w:rPr>
    </w:lvl>
    <w:lvl w:ilvl="1" w:tplc="09066FD8">
      <w:start w:val="1"/>
      <w:numFmt w:val="decimal"/>
      <w:lvlText w:val="13.%2"/>
      <w:lvlJc w:val="left"/>
      <w:pPr>
        <w:ind w:left="1800" w:hanging="360"/>
      </w:pPr>
      <w:rPr>
        <w:rFonts w:hint="default"/>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6C27FBA"/>
    <w:multiLevelType w:val="hybridMultilevel"/>
    <w:tmpl w:val="C1185642"/>
    <w:lvl w:ilvl="0" w:tplc="0416000F">
      <w:start w:val="1"/>
      <w:numFmt w:val="decimal"/>
      <w:lvlText w:val="%1."/>
      <w:lvlJc w:val="left"/>
      <w:pPr>
        <w:ind w:left="1080" w:hanging="360"/>
      </w:pPr>
      <w:rPr>
        <w:rFonts w:hint="default"/>
      </w:rPr>
    </w:lvl>
    <w:lvl w:ilvl="1" w:tplc="09066FD8">
      <w:start w:val="1"/>
      <w:numFmt w:val="decimal"/>
      <w:lvlText w:val="13.%2"/>
      <w:lvlJc w:val="left"/>
      <w:pPr>
        <w:ind w:left="1800" w:hanging="360"/>
      </w:pPr>
      <w:rPr>
        <w:rFonts w:hint="default"/>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6DD7133"/>
    <w:multiLevelType w:val="hybridMultilevel"/>
    <w:tmpl w:val="1BF01B90"/>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6" w15:restartNumberingAfterBreak="0">
    <w:nsid w:val="08FB270A"/>
    <w:multiLevelType w:val="hybridMultilevel"/>
    <w:tmpl w:val="6A407E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D84DB6"/>
    <w:multiLevelType w:val="hybridMultilevel"/>
    <w:tmpl w:val="67CECCE2"/>
    <w:lvl w:ilvl="0" w:tplc="0416000F">
      <w:start w:val="1"/>
      <w:numFmt w:val="decimal"/>
      <w:lvlText w:val="%1."/>
      <w:lvlJc w:val="left"/>
      <w:pPr>
        <w:ind w:left="363" w:hanging="360"/>
      </w:pPr>
    </w:lvl>
    <w:lvl w:ilvl="1" w:tplc="1F1A871A">
      <w:start w:val="1"/>
      <w:numFmt w:val="decimal"/>
      <w:lvlText w:val="16.%2"/>
      <w:lvlJc w:val="left"/>
      <w:pPr>
        <w:ind w:left="1070" w:hanging="360"/>
      </w:pPr>
      <w:rPr>
        <w:rFonts w:hint="default"/>
      </w:rPr>
    </w:lvl>
    <w:lvl w:ilvl="2" w:tplc="0416001B">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8" w15:restartNumberingAfterBreak="0">
    <w:nsid w:val="148C663B"/>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3F363A"/>
    <w:multiLevelType w:val="hybridMultilevel"/>
    <w:tmpl w:val="1D50D9A2"/>
    <w:lvl w:ilvl="0" w:tplc="0416000F">
      <w:start w:val="1"/>
      <w:numFmt w:val="decimal"/>
      <w:lvlText w:val="%1."/>
      <w:lvlJc w:val="left"/>
      <w:pPr>
        <w:ind w:left="723" w:hanging="360"/>
      </w:pPr>
      <w:rPr>
        <w:rFonts w:hint="default"/>
      </w:rPr>
    </w:lvl>
    <w:lvl w:ilvl="1" w:tplc="04160003" w:tentative="1">
      <w:start w:val="1"/>
      <w:numFmt w:val="bullet"/>
      <w:lvlText w:val="o"/>
      <w:lvlJc w:val="left"/>
      <w:pPr>
        <w:ind w:left="1443" w:hanging="360"/>
      </w:pPr>
      <w:rPr>
        <w:rFonts w:ascii="Courier New" w:hAnsi="Courier New" w:cs="Courier New" w:hint="default"/>
      </w:rPr>
    </w:lvl>
    <w:lvl w:ilvl="2" w:tplc="04160005" w:tentative="1">
      <w:start w:val="1"/>
      <w:numFmt w:val="bullet"/>
      <w:lvlText w:val=""/>
      <w:lvlJc w:val="left"/>
      <w:pPr>
        <w:ind w:left="2163" w:hanging="360"/>
      </w:pPr>
      <w:rPr>
        <w:rFonts w:ascii="Wingdings" w:hAnsi="Wingdings" w:hint="default"/>
      </w:rPr>
    </w:lvl>
    <w:lvl w:ilvl="3" w:tplc="04160001" w:tentative="1">
      <w:start w:val="1"/>
      <w:numFmt w:val="bullet"/>
      <w:lvlText w:val=""/>
      <w:lvlJc w:val="left"/>
      <w:pPr>
        <w:ind w:left="2883" w:hanging="360"/>
      </w:pPr>
      <w:rPr>
        <w:rFonts w:ascii="Symbol" w:hAnsi="Symbol" w:hint="default"/>
      </w:rPr>
    </w:lvl>
    <w:lvl w:ilvl="4" w:tplc="04160003" w:tentative="1">
      <w:start w:val="1"/>
      <w:numFmt w:val="bullet"/>
      <w:lvlText w:val="o"/>
      <w:lvlJc w:val="left"/>
      <w:pPr>
        <w:ind w:left="3603" w:hanging="360"/>
      </w:pPr>
      <w:rPr>
        <w:rFonts w:ascii="Courier New" w:hAnsi="Courier New" w:cs="Courier New" w:hint="default"/>
      </w:rPr>
    </w:lvl>
    <w:lvl w:ilvl="5" w:tplc="04160005" w:tentative="1">
      <w:start w:val="1"/>
      <w:numFmt w:val="bullet"/>
      <w:lvlText w:val=""/>
      <w:lvlJc w:val="left"/>
      <w:pPr>
        <w:ind w:left="4323" w:hanging="360"/>
      </w:pPr>
      <w:rPr>
        <w:rFonts w:ascii="Wingdings" w:hAnsi="Wingdings" w:hint="default"/>
      </w:rPr>
    </w:lvl>
    <w:lvl w:ilvl="6" w:tplc="04160001" w:tentative="1">
      <w:start w:val="1"/>
      <w:numFmt w:val="bullet"/>
      <w:lvlText w:val=""/>
      <w:lvlJc w:val="left"/>
      <w:pPr>
        <w:ind w:left="5043" w:hanging="360"/>
      </w:pPr>
      <w:rPr>
        <w:rFonts w:ascii="Symbol" w:hAnsi="Symbol" w:hint="default"/>
      </w:rPr>
    </w:lvl>
    <w:lvl w:ilvl="7" w:tplc="04160003" w:tentative="1">
      <w:start w:val="1"/>
      <w:numFmt w:val="bullet"/>
      <w:lvlText w:val="o"/>
      <w:lvlJc w:val="left"/>
      <w:pPr>
        <w:ind w:left="5763" w:hanging="360"/>
      </w:pPr>
      <w:rPr>
        <w:rFonts w:ascii="Courier New" w:hAnsi="Courier New" w:cs="Courier New" w:hint="default"/>
      </w:rPr>
    </w:lvl>
    <w:lvl w:ilvl="8" w:tplc="04160005" w:tentative="1">
      <w:start w:val="1"/>
      <w:numFmt w:val="bullet"/>
      <w:lvlText w:val=""/>
      <w:lvlJc w:val="left"/>
      <w:pPr>
        <w:ind w:left="6483" w:hanging="360"/>
      </w:pPr>
      <w:rPr>
        <w:rFonts w:ascii="Wingdings" w:hAnsi="Wingdings" w:hint="default"/>
      </w:rPr>
    </w:lvl>
  </w:abstractNum>
  <w:abstractNum w:abstractNumId="10" w15:restartNumberingAfterBreak="0">
    <w:nsid w:val="19411304"/>
    <w:multiLevelType w:val="multilevel"/>
    <w:tmpl w:val="CAAE1A4E"/>
    <w:name w:val="Bullets"/>
    <w:lvl w:ilvl="0">
      <w:start w:val="1"/>
      <w:numFmt w:val="bullet"/>
      <w:pStyle w:val="Commarcadores"/>
      <w:lvlText w:val=""/>
      <w:lvlJc w:val="left"/>
      <w:pPr>
        <w:tabs>
          <w:tab w:val="num" w:pos="284"/>
        </w:tabs>
        <w:ind w:left="284" w:hanging="360"/>
      </w:pPr>
      <w:rPr>
        <w:rFonts w:ascii="Symbol" w:hAnsi="Symbol" w:hint="default"/>
      </w:rPr>
    </w:lvl>
    <w:lvl w:ilvl="1">
      <w:start w:val="1"/>
      <w:numFmt w:val="bullet"/>
      <w:pStyle w:val="Commarcadores2"/>
      <w:lvlText w:val=""/>
      <w:lvlJc w:val="left"/>
      <w:pPr>
        <w:tabs>
          <w:tab w:val="num" w:pos="644"/>
        </w:tabs>
        <w:ind w:left="644" w:hanging="360"/>
      </w:pPr>
      <w:rPr>
        <w:rFonts w:ascii="Symbol" w:hAnsi="Symbol" w:hint="default"/>
      </w:rPr>
    </w:lvl>
    <w:lvl w:ilvl="2">
      <w:start w:val="1"/>
      <w:numFmt w:val="bullet"/>
      <w:lvlText w:val=""/>
      <w:lvlJc w:val="left"/>
      <w:pPr>
        <w:tabs>
          <w:tab w:val="num" w:pos="1004"/>
        </w:tabs>
        <w:ind w:left="1004" w:hanging="360"/>
      </w:pPr>
      <w:rPr>
        <w:rFonts w:ascii="Symbol" w:hAnsi="Symbol" w:hint="default"/>
      </w:rPr>
    </w:lvl>
    <w:lvl w:ilvl="3">
      <w:start w:val="1"/>
      <w:numFmt w:val="bullet"/>
      <w:lvlText w:val=""/>
      <w:lvlJc w:val="left"/>
      <w:pPr>
        <w:tabs>
          <w:tab w:val="num" w:pos="1364"/>
        </w:tabs>
        <w:ind w:left="1364" w:hanging="360"/>
      </w:pPr>
      <w:rPr>
        <w:rFonts w:ascii="Symbol" w:hAnsi="Symbol" w:hint="default"/>
      </w:rPr>
    </w:lvl>
    <w:lvl w:ilvl="4">
      <w:start w:val="1"/>
      <w:numFmt w:val="bullet"/>
      <w:lvlText w:val=""/>
      <w:lvlJc w:val="left"/>
      <w:pPr>
        <w:tabs>
          <w:tab w:val="num" w:pos="1724"/>
        </w:tabs>
        <w:ind w:left="1724" w:hanging="360"/>
      </w:pPr>
      <w:rPr>
        <w:rFonts w:ascii="Symbol" w:hAnsi="Symbol" w:hint="default"/>
      </w:rPr>
    </w:lvl>
    <w:lvl w:ilvl="5">
      <w:start w:val="1"/>
      <w:numFmt w:val="none"/>
      <w:lvlText w:val=""/>
      <w:lvlJc w:val="left"/>
      <w:pPr>
        <w:tabs>
          <w:tab w:val="num" w:pos="2084"/>
        </w:tabs>
        <w:ind w:left="2084" w:hanging="360"/>
      </w:pPr>
      <w:rPr>
        <w:rFonts w:hint="default"/>
      </w:rPr>
    </w:lvl>
    <w:lvl w:ilvl="6">
      <w:start w:val="1"/>
      <w:numFmt w:val="none"/>
      <w:lvlText w:val=""/>
      <w:lvlJc w:val="left"/>
      <w:pPr>
        <w:tabs>
          <w:tab w:val="num" w:pos="2444"/>
        </w:tabs>
        <w:ind w:left="2444" w:hanging="360"/>
      </w:pPr>
      <w:rPr>
        <w:rFonts w:hint="default"/>
      </w:rPr>
    </w:lvl>
    <w:lvl w:ilvl="7">
      <w:start w:val="1"/>
      <w:numFmt w:val="none"/>
      <w:lvlText w:val=""/>
      <w:lvlJc w:val="left"/>
      <w:pPr>
        <w:tabs>
          <w:tab w:val="num" w:pos="2804"/>
        </w:tabs>
        <w:ind w:left="2804" w:hanging="360"/>
      </w:pPr>
      <w:rPr>
        <w:rFonts w:hint="default"/>
      </w:rPr>
    </w:lvl>
    <w:lvl w:ilvl="8">
      <w:start w:val="1"/>
      <w:numFmt w:val="none"/>
      <w:lvlText w:val=""/>
      <w:lvlJc w:val="left"/>
      <w:pPr>
        <w:tabs>
          <w:tab w:val="num" w:pos="3164"/>
        </w:tabs>
        <w:ind w:left="3164" w:hanging="360"/>
      </w:pPr>
      <w:rPr>
        <w:rFonts w:hint="default"/>
      </w:rPr>
    </w:lvl>
  </w:abstractNum>
  <w:abstractNum w:abstractNumId="11" w15:restartNumberingAfterBreak="0">
    <w:nsid w:val="1CE41A3D"/>
    <w:multiLevelType w:val="hybridMultilevel"/>
    <w:tmpl w:val="8474F4D8"/>
    <w:lvl w:ilvl="0" w:tplc="0F86DFB2">
      <w:start w:val="1"/>
      <w:numFmt w:val="decimal"/>
      <w:lvlText w:val="%1."/>
      <w:lvlJc w:val="left"/>
      <w:pPr>
        <w:ind w:left="1080" w:hanging="360"/>
      </w:pPr>
      <w:rPr>
        <w:rFonts w:hint="default"/>
      </w:rPr>
    </w:lvl>
    <w:lvl w:ilvl="1" w:tplc="09066FD8">
      <w:start w:val="1"/>
      <w:numFmt w:val="decimal"/>
      <w:lvlText w:val="13.%2"/>
      <w:lvlJc w:val="left"/>
      <w:pPr>
        <w:ind w:left="1800" w:hanging="360"/>
      </w:pPr>
      <w:rPr>
        <w:rFonts w:hint="default"/>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0895628"/>
    <w:multiLevelType w:val="multilevel"/>
    <w:tmpl w:val="50AE7E76"/>
    <w:lvl w:ilvl="0">
      <w:start w:val="1"/>
      <w:numFmt w:val="decimal"/>
      <w:lvlText w:val="%1."/>
      <w:lvlJc w:val="left"/>
      <w:pPr>
        <w:tabs>
          <w:tab w:val="num" w:pos="1559"/>
        </w:tabs>
        <w:ind w:left="1559" w:hanging="425"/>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3" w15:restartNumberingAfterBreak="0">
    <w:nsid w:val="23104BBE"/>
    <w:multiLevelType w:val="hybridMultilevel"/>
    <w:tmpl w:val="989AD8F0"/>
    <w:lvl w:ilvl="0" w:tplc="52FCF156">
      <w:start w:val="17"/>
      <w:numFmt w:val="bullet"/>
      <w:lvlText w:val=""/>
      <w:lvlJc w:val="left"/>
      <w:pPr>
        <w:ind w:left="720" w:hanging="360"/>
      </w:pPr>
      <w:rPr>
        <w:rFonts w:ascii="Symbol" w:eastAsia="Times New Roman" w:hAnsi="Symbol" w:cs="Calibri" w:hint="default"/>
      </w:rPr>
    </w:lvl>
    <w:lvl w:ilvl="1" w:tplc="1956402C">
      <w:numFmt w:val="bullet"/>
      <w:lvlText w:val="•"/>
      <w:lvlJc w:val="left"/>
      <w:pPr>
        <w:ind w:left="1440" w:hanging="360"/>
      </w:pPr>
      <w:rPr>
        <w:rFonts w:ascii="Calibri" w:eastAsia="Calibri" w:hAnsi="Calibri" w:cs="Calibri"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0F65E0"/>
    <w:multiLevelType w:val="hybridMultilevel"/>
    <w:tmpl w:val="E8D2748A"/>
    <w:lvl w:ilvl="0" w:tplc="0416000F">
      <w:start w:val="1"/>
      <w:numFmt w:val="decimal"/>
      <w:lvlText w:val="%1."/>
      <w:lvlJc w:val="left"/>
      <w:pPr>
        <w:ind w:left="363" w:hanging="360"/>
      </w:pPr>
    </w:lvl>
    <w:lvl w:ilvl="1" w:tplc="1F1A871A">
      <w:start w:val="1"/>
      <w:numFmt w:val="decimal"/>
      <w:lvlText w:val="16.%2"/>
      <w:lvlJc w:val="left"/>
      <w:pPr>
        <w:ind w:left="1070" w:hanging="360"/>
      </w:pPr>
      <w:rPr>
        <w:rFonts w:hint="default"/>
      </w:rPr>
    </w:lvl>
    <w:lvl w:ilvl="2" w:tplc="0416001B">
      <w:start w:val="1"/>
      <w:numFmt w:val="lowerRoman"/>
      <w:lvlText w:val="%3."/>
      <w:lvlJc w:val="right"/>
      <w:pPr>
        <w:ind w:left="1803" w:hanging="180"/>
      </w:pPr>
    </w:lvl>
    <w:lvl w:ilvl="3" w:tplc="0416000F" w:tentative="1">
      <w:start w:val="1"/>
      <w:numFmt w:val="decimal"/>
      <w:lvlText w:val="%4."/>
      <w:lvlJc w:val="left"/>
      <w:pPr>
        <w:ind w:left="2523" w:hanging="360"/>
      </w:pPr>
    </w:lvl>
    <w:lvl w:ilvl="4" w:tplc="04160019" w:tentative="1">
      <w:start w:val="1"/>
      <w:numFmt w:val="lowerLetter"/>
      <w:lvlText w:val="%5."/>
      <w:lvlJc w:val="left"/>
      <w:pPr>
        <w:ind w:left="3243" w:hanging="360"/>
      </w:pPr>
    </w:lvl>
    <w:lvl w:ilvl="5" w:tplc="0416001B" w:tentative="1">
      <w:start w:val="1"/>
      <w:numFmt w:val="lowerRoman"/>
      <w:lvlText w:val="%6."/>
      <w:lvlJc w:val="right"/>
      <w:pPr>
        <w:ind w:left="3963" w:hanging="180"/>
      </w:pPr>
    </w:lvl>
    <w:lvl w:ilvl="6" w:tplc="0416000F" w:tentative="1">
      <w:start w:val="1"/>
      <w:numFmt w:val="decimal"/>
      <w:lvlText w:val="%7."/>
      <w:lvlJc w:val="left"/>
      <w:pPr>
        <w:ind w:left="4683" w:hanging="360"/>
      </w:pPr>
    </w:lvl>
    <w:lvl w:ilvl="7" w:tplc="04160019" w:tentative="1">
      <w:start w:val="1"/>
      <w:numFmt w:val="lowerLetter"/>
      <w:lvlText w:val="%8."/>
      <w:lvlJc w:val="left"/>
      <w:pPr>
        <w:ind w:left="5403" w:hanging="360"/>
      </w:pPr>
    </w:lvl>
    <w:lvl w:ilvl="8" w:tplc="0416001B" w:tentative="1">
      <w:start w:val="1"/>
      <w:numFmt w:val="lowerRoman"/>
      <w:lvlText w:val="%9."/>
      <w:lvlJc w:val="right"/>
      <w:pPr>
        <w:ind w:left="6123" w:hanging="180"/>
      </w:pPr>
    </w:lvl>
  </w:abstractNum>
  <w:abstractNum w:abstractNumId="15" w15:restartNumberingAfterBreak="0">
    <w:nsid w:val="2ABB0721"/>
    <w:multiLevelType w:val="hybridMultilevel"/>
    <w:tmpl w:val="B3FE9E74"/>
    <w:lvl w:ilvl="0" w:tplc="4718C76E">
      <w:start w:val="1"/>
      <w:numFmt w:val="lowerRoman"/>
      <w:lvlText w:val="%1."/>
      <w:lvlJc w:val="right"/>
      <w:pPr>
        <w:ind w:left="723" w:hanging="360"/>
      </w:pPr>
      <w:rPr>
        <w:rFonts w:hint="default"/>
        <w:b w:val="0"/>
        <w:color w:val="auto"/>
      </w:rPr>
    </w:lvl>
    <w:lvl w:ilvl="1" w:tplc="04160003" w:tentative="1">
      <w:start w:val="1"/>
      <w:numFmt w:val="bullet"/>
      <w:lvlText w:val="o"/>
      <w:lvlJc w:val="left"/>
      <w:pPr>
        <w:ind w:left="1443" w:hanging="360"/>
      </w:pPr>
      <w:rPr>
        <w:rFonts w:ascii="Courier New" w:hAnsi="Courier New" w:cs="Courier New" w:hint="default"/>
      </w:rPr>
    </w:lvl>
    <w:lvl w:ilvl="2" w:tplc="04160005" w:tentative="1">
      <w:start w:val="1"/>
      <w:numFmt w:val="bullet"/>
      <w:lvlText w:val=""/>
      <w:lvlJc w:val="left"/>
      <w:pPr>
        <w:ind w:left="2163" w:hanging="360"/>
      </w:pPr>
      <w:rPr>
        <w:rFonts w:ascii="Wingdings" w:hAnsi="Wingdings" w:hint="default"/>
      </w:rPr>
    </w:lvl>
    <w:lvl w:ilvl="3" w:tplc="04160001" w:tentative="1">
      <w:start w:val="1"/>
      <w:numFmt w:val="bullet"/>
      <w:lvlText w:val=""/>
      <w:lvlJc w:val="left"/>
      <w:pPr>
        <w:ind w:left="2883" w:hanging="360"/>
      </w:pPr>
      <w:rPr>
        <w:rFonts w:ascii="Symbol" w:hAnsi="Symbol" w:hint="default"/>
      </w:rPr>
    </w:lvl>
    <w:lvl w:ilvl="4" w:tplc="04160003" w:tentative="1">
      <w:start w:val="1"/>
      <w:numFmt w:val="bullet"/>
      <w:lvlText w:val="o"/>
      <w:lvlJc w:val="left"/>
      <w:pPr>
        <w:ind w:left="3603" w:hanging="360"/>
      </w:pPr>
      <w:rPr>
        <w:rFonts w:ascii="Courier New" w:hAnsi="Courier New" w:cs="Courier New" w:hint="default"/>
      </w:rPr>
    </w:lvl>
    <w:lvl w:ilvl="5" w:tplc="04160005" w:tentative="1">
      <w:start w:val="1"/>
      <w:numFmt w:val="bullet"/>
      <w:lvlText w:val=""/>
      <w:lvlJc w:val="left"/>
      <w:pPr>
        <w:ind w:left="4323" w:hanging="360"/>
      </w:pPr>
      <w:rPr>
        <w:rFonts w:ascii="Wingdings" w:hAnsi="Wingdings" w:hint="default"/>
      </w:rPr>
    </w:lvl>
    <w:lvl w:ilvl="6" w:tplc="04160001" w:tentative="1">
      <w:start w:val="1"/>
      <w:numFmt w:val="bullet"/>
      <w:lvlText w:val=""/>
      <w:lvlJc w:val="left"/>
      <w:pPr>
        <w:ind w:left="5043" w:hanging="360"/>
      </w:pPr>
      <w:rPr>
        <w:rFonts w:ascii="Symbol" w:hAnsi="Symbol" w:hint="default"/>
      </w:rPr>
    </w:lvl>
    <w:lvl w:ilvl="7" w:tplc="04160003" w:tentative="1">
      <w:start w:val="1"/>
      <w:numFmt w:val="bullet"/>
      <w:lvlText w:val="o"/>
      <w:lvlJc w:val="left"/>
      <w:pPr>
        <w:ind w:left="5763" w:hanging="360"/>
      </w:pPr>
      <w:rPr>
        <w:rFonts w:ascii="Courier New" w:hAnsi="Courier New" w:cs="Courier New" w:hint="default"/>
      </w:rPr>
    </w:lvl>
    <w:lvl w:ilvl="8" w:tplc="04160005" w:tentative="1">
      <w:start w:val="1"/>
      <w:numFmt w:val="bullet"/>
      <w:lvlText w:val=""/>
      <w:lvlJc w:val="left"/>
      <w:pPr>
        <w:ind w:left="6483" w:hanging="360"/>
      </w:pPr>
      <w:rPr>
        <w:rFonts w:ascii="Wingdings" w:hAnsi="Wingdings" w:hint="default"/>
      </w:rPr>
    </w:lvl>
  </w:abstractNum>
  <w:abstractNum w:abstractNumId="16" w15:restartNumberingAfterBreak="0">
    <w:nsid w:val="2E7A2BC3"/>
    <w:multiLevelType w:val="hybridMultilevel"/>
    <w:tmpl w:val="05B2C98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0044436"/>
    <w:multiLevelType w:val="hybridMultilevel"/>
    <w:tmpl w:val="111A56B2"/>
    <w:lvl w:ilvl="0" w:tplc="09066FD8">
      <w:start w:val="1"/>
      <w:numFmt w:val="decimal"/>
      <w:lvlText w:val="13.%1"/>
      <w:lvlJc w:val="left"/>
      <w:pPr>
        <w:ind w:left="108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80CC9"/>
    <w:multiLevelType w:val="multilevel"/>
    <w:tmpl w:val="481CD6A8"/>
    <w:styleLink w:val="Listaatual1"/>
    <w:lvl w:ilvl="0">
      <w:start w:val="1"/>
      <w:numFmt w:val="bullet"/>
      <w:lvlText w:val=""/>
      <w:lvlJc w:val="left"/>
      <w:pPr>
        <w:tabs>
          <w:tab w:val="num" w:pos="720"/>
        </w:tabs>
        <w:ind w:left="720" w:hanging="360"/>
      </w:pPr>
      <w:rPr>
        <w:rFonts w:ascii="Symbol" w:hAnsi="Symbol" w:hint="default"/>
        <w:color w:val="FF0000"/>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B5408"/>
    <w:multiLevelType w:val="multilevel"/>
    <w:tmpl w:val="0409001D"/>
    <w:name w:val="nobullet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481035"/>
    <w:multiLevelType w:val="multilevel"/>
    <w:tmpl w:val="EE5491F6"/>
    <w:lvl w:ilvl="0">
      <w:start w:val="1"/>
      <w:numFmt w:val="bullet"/>
      <w:lvlText w:val=""/>
      <w:lvlJc w:val="left"/>
      <w:pPr>
        <w:ind w:left="363" w:hanging="360"/>
      </w:pPr>
      <w:rPr>
        <w:rFonts w:ascii="Symbol" w:hAnsi="Symbol" w:hint="default"/>
      </w:rPr>
    </w:lvl>
    <w:lvl w:ilvl="1">
      <w:start w:val="1"/>
      <w:numFmt w:val="decimal"/>
      <w:lvlText w:val="%28.1"/>
      <w:lvlJc w:val="left"/>
      <w:pPr>
        <w:ind w:left="1070"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21" w15:restartNumberingAfterBreak="0">
    <w:nsid w:val="3DFE74AB"/>
    <w:multiLevelType w:val="hybridMultilevel"/>
    <w:tmpl w:val="5B6CD802"/>
    <w:lvl w:ilvl="0" w:tplc="46DA6E52">
      <w:start w:val="1"/>
      <w:numFmt w:val="lowerRoman"/>
      <w:lvlText w:val="%1."/>
      <w:lvlJc w:val="right"/>
      <w:pPr>
        <w:ind w:left="720" w:hanging="360"/>
      </w:pPr>
      <w:rPr>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B06770"/>
    <w:multiLevelType w:val="hybridMultilevel"/>
    <w:tmpl w:val="E0BC0F0C"/>
    <w:lvl w:ilvl="0" w:tplc="FFFFFFFF">
      <w:start w:val="1"/>
      <w:numFmt w:val="decimal"/>
      <w:pStyle w:val="FigureNumberedList"/>
      <w:lvlText w:val="Figure %1."/>
      <w:lvlJc w:val="left"/>
      <w:pPr>
        <w:tabs>
          <w:tab w:val="num" w:pos="1080"/>
        </w:tabs>
        <w:ind w:left="1080" w:hanging="1080"/>
      </w:pPr>
      <w:rPr>
        <w:rFonts w:ascii="Arial" w:hAnsi="Arial"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5411FF"/>
    <w:multiLevelType w:val="hybridMultilevel"/>
    <w:tmpl w:val="4456F6A0"/>
    <w:lvl w:ilvl="0" w:tplc="04160001">
      <w:start w:val="1"/>
      <w:numFmt w:val="bullet"/>
      <w:lvlText w:val=""/>
      <w:lvlJc w:val="left"/>
      <w:pPr>
        <w:ind w:left="723" w:hanging="360"/>
      </w:pPr>
      <w:rPr>
        <w:rFonts w:ascii="Symbol" w:hAnsi="Symbol" w:hint="default"/>
      </w:rPr>
    </w:lvl>
    <w:lvl w:ilvl="1" w:tplc="04160003" w:tentative="1">
      <w:start w:val="1"/>
      <w:numFmt w:val="bullet"/>
      <w:lvlText w:val="o"/>
      <w:lvlJc w:val="left"/>
      <w:pPr>
        <w:ind w:left="1443" w:hanging="360"/>
      </w:pPr>
      <w:rPr>
        <w:rFonts w:ascii="Courier New" w:hAnsi="Courier New" w:cs="Courier New" w:hint="default"/>
      </w:rPr>
    </w:lvl>
    <w:lvl w:ilvl="2" w:tplc="04160005" w:tentative="1">
      <w:start w:val="1"/>
      <w:numFmt w:val="bullet"/>
      <w:lvlText w:val=""/>
      <w:lvlJc w:val="left"/>
      <w:pPr>
        <w:ind w:left="2163" w:hanging="360"/>
      </w:pPr>
      <w:rPr>
        <w:rFonts w:ascii="Wingdings" w:hAnsi="Wingdings" w:hint="default"/>
      </w:rPr>
    </w:lvl>
    <w:lvl w:ilvl="3" w:tplc="04160001" w:tentative="1">
      <w:start w:val="1"/>
      <w:numFmt w:val="bullet"/>
      <w:lvlText w:val=""/>
      <w:lvlJc w:val="left"/>
      <w:pPr>
        <w:ind w:left="2883" w:hanging="360"/>
      </w:pPr>
      <w:rPr>
        <w:rFonts w:ascii="Symbol" w:hAnsi="Symbol" w:hint="default"/>
      </w:rPr>
    </w:lvl>
    <w:lvl w:ilvl="4" w:tplc="04160003" w:tentative="1">
      <w:start w:val="1"/>
      <w:numFmt w:val="bullet"/>
      <w:lvlText w:val="o"/>
      <w:lvlJc w:val="left"/>
      <w:pPr>
        <w:ind w:left="3603" w:hanging="360"/>
      </w:pPr>
      <w:rPr>
        <w:rFonts w:ascii="Courier New" w:hAnsi="Courier New" w:cs="Courier New" w:hint="default"/>
      </w:rPr>
    </w:lvl>
    <w:lvl w:ilvl="5" w:tplc="04160005" w:tentative="1">
      <w:start w:val="1"/>
      <w:numFmt w:val="bullet"/>
      <w:lvlText w:val=""/>
      <w:lvlJc w:val="left"/>
      <w:pPr>
        <w:ind w:left="4323" w:hanging="360"/>
      </w:pPr>
      <w:rPr>
        <w:rFonts w:ascii="Wingdings" w:hAnsi="Wingdings" w:hint="default"/>
      </w:rPr>
    </w:lvl>
    <w:lvl w:ilvl="6" w:tplc="04160001" w:tentative="1">
      <w:start w:val="1"/>
      <w:numFmt w:val="bullet"/>
      <w:lvlText w:val=""/>
      <w:lvlJc w:val="left"/>
      <w:pPr>
        <w:ind w:left="5043" w:hanging="360"/>
      </w:pPr>
      <w:rPr>
        <w:rFonts w:ascii="Symbol" w:hAnsi="Symbol" w:hint="default"/>
      </w:rPr>
    </w:lvl>
    <w:lvl w:ilvl="7" w:tplc="04160003" w:tentative="1">
      <w:start w:val="1"/>
      <w:numFmt w:val="bullet"/>
      <w:lvlText w:val="o"/>
      <w:lvlJc w:val="left"/>
      <w:pPr>
        <w:ind w:left="5763" w:hanging="360"/>
      </w:pPr>
      <w:rPr>
        <w:rFonts w:ascii="Courier New" w:hAnsi="Courier New" w:cs="Courier New" w:hint="default"/>
      </w:rPr>
    </w:lvl>
    <w:lvl w:ilvl="8" w:tplc="04160005" w:tentative="1">
      <w:start w:val="1"/>
      <w:numFmt w:val="bullet"/>
      <w:lvlText w:val=""/>
      <w:lvlJc w:val="left"/>
      <w:pPr>
        <w:ind w:left="6483" w:hanging="360"/>
      </w:pPr>
      <w:rPr>
        <w:rFonts w:ascii="Wingdings" w:hAnsi="Wingdings" w:hint="default"/>
      </w:rPr>
    </w:lvl>
  </w:abstractNum>
  <w:abstractNum w:abstractNumId="24" w15:restartNumberingAfterBreak="0">
    <w:nsid w:val="48BA5926"/>
    <w:multiLevelType w:val="hybridMultilevel"/>
    <w:tmpl w:val="BFF2220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9CB383B"/>
    <w:multiLevelType w:val="multilevel"/>
    <w:tmpl w:val="0409001D"/>
    <w:name w:val="cel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BA07903"/>
    <w:multiLevelType w:val="hybridMultilevel"/>
    <w:tmpl w:val="5C5CBB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C8603AB"/>
    <w:multiLevelType w:val="multilevel"/>
    <w:tmpl w:val="A94437AA"/>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28" w15:restartNumberingAfterBreak="0">
    <w:nsid w:val="4C9E04A5"/>
    <w:multiLevelType w:val="multilevel"/>
    <w:tmpl w:val="FA6234BE"/>
    <w:name w:val="nobulletlist"/>
    <w:lvl w:ilvl="0">
      <w:start w:val="1"/>
      <w:numFmt w:val="none"/>
      <w:lvlText w:val=""/>
      <w:lvlJc w:val="left"/>
      <w:pPr>
        <w:tabs>
          <w:tab w:val="num" w:pos="810"/>
        </w:tabs>
        <w:ind w:left="810" w:hanging="360"/>
      </w:pPr>
      <w:rPr>
        <w:rFonts w:hint="default"/>
      </w:rPr>
    </w:lvl>
    <w:lvl w:ilvl="1">
      <w:start w:val="1"/>
      <w:numFmt w:val="none"/>
      <w:lvlText w:val=""/>
      <w:lvlJc w:val="left"/>
      <w:pPr>
        <w:tabs>
          <w:tab w:val="num" w:pos="1170"/>
        </w:tabs>
        <w:ind w:left="1170" w:hanging="360"/>
      </w:pPr>
      <w:rPr>
        <w:rFonts w:hint="default"/>
      </w:rPr>
    </w:lvl>
    <w:lvl w:ilvl="2">
      <w:start w:val="1"/>
      <w:numFmt w:val="none"/>
      <w:lvlText w:val=""/>
      <w:lvlJc w:val="left"/>
      <w:pPr>
        <w:tabs>
          <w:tab w:val="num" w:pos="1530"/>
        </w:tabs>
        <w:ind w:left="1530" w:hanging="360"/>
      </w:pPr>
      <w:rPr>
        <w:rFonts w:hint="default"/>
      </w:rPr>
    </w:lvl>
    <w:lvl w:ilvl="3">
      <w:start w:val="1"/>
      <w:numFmt w:val="none"/>
      <w:lvlText w:val=""/>
      <w:lvlJc w:val="left"/>
      <w:pPr>
        <w:tabs>
          <w:tab w:val="num" w:pos="1890"/>
        </w:tabs>
        <w:ind w:left="1890" w:hanging="360"/>
      </w:pPr>
      <w:rPr>
        <w:rFonts w:hint="default"/>
      </w:rPr>
    </w:lvl>
    <w:lvl w:ilvl="4">
      <w:start w:val="1"/>
      <w:numFmt w:val="none"/>
      <w:lvlText w:val=""/>
      <w:lvlJc w:val="left"/>
      <w:pPr>
        <w:tabs>
          <w:tab w:val="num" w:pos="2250"/>
        </w:tabs>
        <w:ind w:left="2250" w:hanging="360"/>
      </w:pPr>
      <w:rPr>
        <w:rFonts w:hint="default"/>
      </w:rPr>
    </w:lvl>
    <w:lvl w:ilvl="5">
      <w:start w:val="1"/>
      <w:numFmt w:val="none"/>
      <w:lvlText w:val=""/>
      <w:lvlJc w:val="left"/>
      <w:pPr>
        <w:tabs>
          <w:tab w:val="num" w:pos="2610"/>
        </w:tabs>
        <w:ind w:left="2610" w:hanging="360"/>
      </w:pPr>
      <w:rPr>
        <w:rFonts w:hint="default"/>
      </w:rPr>
    </w:lvl>
    <w:lvl w:ilvl="6">
      <w:start w:val="1"/>
      <w:numFmt w:val="none"/>
      <w:lvlText w:val=""/>
      <w:lvlJc w:val="left"/>
      <w:pPr>
        <w:tabs>
          <w:tab w:val="num" w:pos="2970"/>
        </w:tabs>
        <w:ind w:left="2970" w:hanging="360"/>
      </w:pPr>
      <w:rPr>
        <w:rFonts w:hint="default"/>
      </w:rPr>
    </w:lvl>
    <w:lvl w:ilvl="7">
      <w:start w:val="1"/>
      <w:numFmt w:val="none"/>
      <w:lvlText w:val=""/>
      <w:lvlJc w:val="left"/>
      <w:pPr>
        <w:tabs>
          <w:tab w:val="num" w:pos="3330"/>
        </w:tabs>
        <w:ind w:left="3330" w:hanging="360"/>
      </w:pPr>
      <w:rPr>
        <w:rFonts w:hint="default"/>
      </w:rPr>
    </w:lvl>
    <w:lvl w:ilvl="8">
      <w:start w:val="1"/>
      <w:numFmt w:val="none"/>
      <w:lvlText w:val=""/>
      <w:lvlJc w:val="left"/>
      <w:pPr>
        <w:tabs>
          <w:tab w:val="num" w:pos="3690"/>
        </w:tabs>
        <w:ind w:left="3690" w:hanging="360"/>
      </w:pPr>
      <w:rPr>
        <w:rFonts w:hint="default"/>
      </w:rPr>
    </w:lvl>
  </w:abstractNum>
  <w:abstractNum w:abstractNumId="29" w15:restartNumberingAfterBreak="0">
    <w:nsid w:val="52D46862"/>
    <w:multiLevelType w:val="hybridMultilevel"/>
    <w:tmpl w:val="7228C1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B51BA1"/>
    <w:multiLevelType w:val="hybridMultilevel"/>
    <w:tmpl w:val="386AA32E"/>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1" w15:restartNumberingAfterBreak="0">
    <w:nsid w:val="544D5200"/>
    <w:multiLevelType w:val="multilevel"/>
    <w:tmpl w:val="E00CA962"/>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1430"/>
        </w:tabs>
        <w:ind w:left="1142" w:hanging="432"/>
      </w:pPr>
      <w:rPr>
        <w:rFonts w:ascii="Arial" w:hAnsi="Arial" w:cs="Arial" w:hint="default"/>
        <w:sz w:val="20"/>
        <w:szCs w:val="20"/>
      </w:rPr>
    </w:lvl>
    <w:lvl w:ilvl="2">
      <w:start w:val="1"/>
      <w:numFmt w:val="decimal"/>
      <w:lvlText w:val="%1.%2.%3."/>
      <w:lvlJc w:val="left"/>
      <w:pPr>
        <w:tabs>
          <w:tab w:val="num" w:pos="1320"/>
        </w:tabs>
        <w:ind w:left="1104" w:hanging="504"/>
      </w:pPr>
      <w:rPr>
        <w:rFonts w:ascii="Trebuchet MS" w:hAnsi="Trebuchet MS" w:hint="default"/>
        <w:b w:val="0"/>
        <w:color w:val="000000"/>
      </w:rPr>
    </w:lvl>
    <w:lvl w:ilvl="3">
      <w:start w:val="1"/>
      <w:numFmt w:val="decimal"/>
      <w:lvlText w:val="%1.%2.%3.%4."/>
      <w:lvlJc w:val="left"/>
      <w:pPr>
        <w:tabs>
          <w:tab w:val="num" w:pos="2160"/>
        </w:tabs>
        <w:ind w:left="1728" w:hanging="648"/>
      </w:pPr>
      <w:rPr>
        <w:rFonts w:hint="default"/>
        <w:b/>
        <w:color w:val="00000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6C50D7C"/>
    <w:multiLevelType w:val="hybridMultilevel"/>
    <w:tmpl w:val="378C5214"/>
    <w:lvl w:ilvl="0" w:tplc="A3E0774C">
      <w:numFmt w:val="bullet"/>
      <w:lvlText w:val=""/>
      <w:lvlJc w:val="left"/>
      <w:pPr>
        <w:tabs>
          <w:tab w:val="num" w:pos="720"/>
        </w:tabs>
        <w:ind w:left="720" w:hanging="360"/>
      </w:pPr>
      <w:rPr>
        <w:rFonts w:ascii="Symbol" w:eastAsia="Arial Unicode MS" w:hAnsi="Symbol" w:cs="Aria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3481A"/>
    <w:multiLevelType w:val="hybridMultilevel"/>
    <w:tmpl w:val="6A36016A"/>
    <w:lvl w:ilvl="0" w:tplc="04160005">
      <w:start w:val="1"/>
      <w:numFmt w:val="bullet"/>
      <w:lvlText w:val=""/>
      <w:lvlJc w:val="left"/>
      <w:pPr>
        <w:ind w:left="11" w:hanging="360"/>
      </w:pPr>
      <w:rPr>
        <w:rFonts w:ascii="Wingdings" w:hAnsi="Wingdings"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4" w15:restartNumberingAfterBreak="0">
    <w:nsid w:val="59E74751"/>
    <w:multiLevelType w:val="hybridMultilevel"/>
    <w:tmpl w:val="4EFE001A"/>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5" w15:restartNumberingAfterBreak="0">
    <w:nsid w:val="67087181"/>
    <w:multiLevelType w:val="hybridMultilevel"/>
    <w:tmpl w:val="72EEAADE"/>
    <w:lvl w:ilvl="0" w:tplc="0416000F">
      <w:start w:val="1"/>
      <w:numFmt w:val="decimal"/>
      <w:lvlText w:val="%1."/>
      <w:lvlJc w:val="left"/>
      <w:pPr>
        <w:ind w:left="-1340" w:hanging="360"/>
      </w:pPr>
    </w:lvl>
    <w:lvl w:ilvl="1" w:tplc="04160019" w:tentative="1">
      <w:start w:val="1"/>
      <w:numFmt w:val="lowerLetter"/>
      <w:lvlText w:val="%2."/>
      <w:lvlJc w:val="left"/>
      <w:pPr>
        <w:ind w:left="-620" w:hanging="360"/>
      </w:pPr>
    </w:lvl>
    <w:lvl w:ilvl="2" w:tplc="0416001B" w:tentative="1">
      <w:start w:val="1"/>
      <w:numFmt w:val="lowerRoman"/>
      <w:lvlText w:val="%3."/>
      <w:lvlJc w:val="right"/>
      <w:pPr>
        <w:ind w:left="100" w:hanging="180"/>
      </w:pPr>
    </w:lvl>
    <w:lvl w:ilvl="3" w:tplc="0416000F" w:tentative="1">
      <w:start w:val="1"/>
      <w:numFmt w:val="decimal"/>
      <w:lvlText w:val="%4."/>
      <w:lvlJc w:val="left"/>
      <w:pPr>
        <w:ind w:left="820" w:hanging="360"/>
      </w:pPr>
    </w:lvl>
    <w:lvl w:ilvl="4" w:tplc="04160019" w:tentative="1">
      <w:start w:val="1"/>
      <w:numFmt w:val="lowerLetter"/>
      <w:lvlText w:val="%5."/>
      <w:lvlJc w:val="left"/>
      <w:pPr>
        <w:ind w:left="1540" w:hanging="360"/>
      </w:pPr>
    </w:lvl>
    <w:lvl w:ilvl="5" w:tplc="0416001B" w:tentative="1">
      <w:start w:val="1"/>
      <w:numFmt w:val="lowerRoman"/>
      <w:lvlText w:val="%6."/>
      <w:lvlJc w:val="right"/>
      <w:pPr>
        <w:ind w:left="2260" w:hanging="180"/>
      </w:pPr>
    </w:lvl>
    <w:lvl w:ilvl="6" w:tplc="0416000F" w:tentative="1">
      <w:start w:val="1"/>
      <w:numFmt w:val="decimal"/>
      <w:lvlText w:val="%7."/>
      <w:lvlJc w:val="left"/>
      <w:pPr>
        <w:ind w:left="2980" w:hanging="360"/>
      </w:pPr>
    </w:lvl>
    <w:lvl w:ilvl="7" w:tplc="04160019" w:tentative="1">
      <w:start w:val="1"/>
      <w:numFmt w:val="lowerLetter"/>
      <w:lvlText w:val="%8."/>
      <w:lvlJc w:val="left"/>
      <w:pPr>
        <w:ind w:left="3700" w:hanging="360"/>
      </w:pPr>
    </w:lvl>
    <w:lvl w:ilvl="8" w:tplc="0416001B" w:tentative="1">
      <w:start w:val="1"/>
      <w:numFmt w:val="lowerRoman"/>
      <w:lvlText w:val="%9."/>
      <w:lvlJc w:val="right"/>
      <w:pPr>
        <w:ind w:left="4420" w:hanging="180"/>
      </w:pPr>
    </w:lvl>
  </w:abstractNum>
  <w:abstractNum w:abstractNumId="36" w15:restartNumberingAfterBreak="0">
    <w:nsid w:val="6C5E1DD1"/>
    <w:multiLevelType w:val="multilevel"/>
    <w:tmpl w:val="E95031B4"/>
    <w:lvl w:ilvl="0">
      <w:start w:val="1"/>
      <w:numFmt w:val="decimal"/>
      <w:lvlText w:val="%1."/>
      <w:lvlJc w:val="left"/>
      <w:pPr>
        <w:ind w:left="363" w:hanging="360"/>
      </w:pPr>
      <w:rPr>
        <w:rFonts w:ascii="Arial" w:hAnsi="Arial" w:cs="Arial" w:hint="default"/>
      </w:rPr>
    </w:lvl>
    <w:lvl w:ilvl="1">
      <w:start w:val="1"/>
      <w:numFmt w:val="decimal"/>
      <w:lvlText w:val="%28.1"/>
      <w:lvlJc w:val="left"/>
      <w:pPr>
        <w:ind w:left="1070"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37" w15:restartNumberingAfterBreak="0">
    <w:nsid w:val="6E7F4540"/>
    <w:multiLevelType w:val="hybridMultilevel"/>
    <w:tmpl w:val="32D6CD46"/>
    <w:lvl w:ilvl="0" w:tplc="DF706BFC">
      <w:start w:val="1"/>
      <w:numFmt w:val="decimal"/>
      <w:lvlText w:val="%1."/>
      <w:lvlJc w:val="left"/>
      <w:pPr>
        <w:tabs>
          <w:tab w:val="num" w:pos="2061"/>
        </w:tabs>
        <w:ind w:left="2061" w:hanging="360"/>
      </w:pPr>
      <w:rPr>
        <w:rFonts w:hint="default"/>
        <w:b/>
        <w:sz w:val="24"/>
        <w:szCs w:val="22"/>
      </w:rPr>
    </w:lvl>
    <w:lvl w:ilvl="1" w:tplc="0409000F">
      <w:start w:val="1"/>
      <w:numFmt w:val="decimal"/>
      <w:lvlText w:val="%2."/>
      <w:lvlJc w:val="left"/>
      <w:pPr>
        <w:tabs>
          <w:tab w:val="num" w:pos="520"/>
        </w:tabs>
      </w:pPr>
    </w:lvl>
    <w:lvl w:ilvl="2" w:tplc="D870E24E">
      <w:numFmt w:val="none"/>
      <w:lvlText w:val=""/>
      <w:lvlJc w:val="left"/>
      <w:pPr>
        <w:tabs>
          <w:tab w:val="num" w:pos="520"/>
        </w:tabs>
      </w:pPr>
    </w:lvl>
    <w:lvl w:ilvl="3" w:tplc="5C5CCD22">
      <w:numFmt w:val="none"/>
      <w:lvlText w:val=""/>
      <w:lvlJc w:val="left"/>
      <w:pPr>
        <w:tabs>
          <w:tab w:val="num" w:pos="520"/>
        </w:tabs>
      </w:pPr>
    </w:lvl>
    <w:lvl w:ilvl="4" w:tplc="0416000D">
      <w:start w:val="1"/>
      <w:numFmt w:val="bullet"/>
      <w:lvlText w:val=""/>
      <w:lvlJc w:val="left"/>
      <w:pPr>
        <w:tabs>
          <w:tab w:val="num" w:pos="520"/>
        </w:tabs>
      </w:pPr>
      <w:rPr>
        <w:rFonts w:ascii="Wingdings" w:hAnsi="Wingdings" w:hint="default"/>
      </w:rPr>
    </w:lvl>
    <w:lvl w:ilvl="5" w:tplc="4EACB5B4">
      <w:numFmt w:val="none"/>
      <w:lvlText w:val=""/>
      <w:lvlJc w:val="left"/>
      <w:pPr>
        <w:tabs>
          <w:tab w:val="num" w:pos="520"/>
        </w:tabs>
      </w:pPr>
    </w:lvl>
    <w:lvl w:ilvl="6" w:tplc="56F099C0">
      <w:numFmt w:val="none"/>
      <w:lvlText w:val=""/>
      <w:lvlJc w:val="left"/>
      <w:pPr>
        <w:tabs>
          <w:tab w:val="num" w:pos="520"/>
        </w:tabs>
      </w:pPr>
    </w:lvl>
    <w:lvl w:ilvl="7" w:tplc="EE224C42">
      <w:numFmt w:val="none"/>
      <w:lvlText w:val=""/>
      <w:lvlJc w:val="left"/>
      <w:pPr>
        <w:tabs>
          <w:tab w:val="num" w:pos="520"/>
        </w:tabs>
      </w:pPr>
    </w:lvl>
    <w:lvl w:ilvl="8" w:tplc="0409000F">
      <w:start w:val="1"/>
      <w:numFmt w:val="decimal"/>
      <w:lvlText w:val="%9."/>
      <w:lvlJc w:val="left"/>
      <w:pPr>
        <w:tabs>
          <w:tab w:val="num" w:pos="520"/>
        </w:tabs>
      </w:pPr>
    </w:lvl>
  </w:abstractNum>
  <w:abstractNum w:abstractNumId="38" w15:restartNumberingAfterBreak="0">
    <w:nsid w:val="6F711940"/>
    <w:multiLevelType w:val="hybridMultilevel"/>
    <w:tmpl w:val="BF56D3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98D5FCA"/>
    <w:multiLevelType w:val="hybridMultilevel"/>
    <w:tmpl w:val="3B00F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74000091">
    <w:abstractNumId w:val="10"/>
  </w:num>
  <w:num w:numId="2" w16cid:durableId="1859419741">
    <w:abstractNumId w:val="27"/>
  </w:num>
  <w:num w:numId="3" w16cid:durableId="182132620">
    <w:abstractNumId w:val="22"/>
  </w:num>
  <w:num w:numId="4" w16cid:durableId="1054306189">
    <w:abstractNumId w:val="18"/>
  </w:num>
  <w:num w:numId="5" w16cid:durableId="622269341">
    <w:abstractNumId w:val="31"/>
  </w:num>
  <w:num w:numId="6" w16cid:durableId="366762843">
    <w:abstractNumId w:val="36"/>
  </w:num>
  <w:num w:numId="7" w16cid:durableId="695228863">
    <w:abstractNumId w:val="39"/>
  </w:num>
  <w:num w:numId="8" w16cid:durableId="828403395">
    <w:abstractNumId w:val="6"/>
  </w:num>
  <w:num w:numId="9" w16cid:durableId="878518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9406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750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351591">
    <w:abstractNumId w:val="3"/>
  </w:num>
  <w:num w:numId="13" w16cid:durableId="473304358">
    <w:abstractNumId w:val="2"/>
  </w:num>
  <w:num w:numId="14" w16cid:durableId="792409794">
    <w:abstractNumId w:val="37"/>
  </w:num>
  <w:num w:numId="15" w16cid:durableId="16007658">
    <w:abstractNumId w:val="35"/>
  </w:num>
  <w:num w:numId="16" w16cid:durableId="636420355">
    <w:abstractNumId w:val="24"/>
  </w:num>
  <w:num w:numId="17" w16cid:durableId="1944804940">
    <w:abstractNumId w:val="16"/>
  </w:num>
  <w:num w:numId="18" w16cid:durableId="1609459671">
    <w:abstractNumId w:val="17"/>
  </w:num>
  <w:num w:numId="19" w16cid:durableId="1562598446">
    <w:abstractNumId w:val="0"/>
  </w:num>
  <w:num w:numId="20" w16cid:durableId="380835202">
    <w:abstractNumId w:val="7"/>
  </w:num>
  <w:num w:numId="21" w16cid:durableId="977683165">
    <w:abstractNumId w:val="14"/>
  </w:num>
  <w:num w:numId="22" w16cid:durableId="423958847">
    <w:abstractNumId w:val="23"/>
  </w:num>
  <w:num w:numId="23" w16cid:durableId="1378965138">
    <w:abstractNumId w:val="13"/>
  </w:num>
  <w:num w:numId="24" w16cid:durableId="213347537">
    <w:abstractNumId w:val="38"/>
  </w:num>
  <w:num w:numId="25" w16cid:durableId="1853569666">
    <w:abstractNumId w:val="29"/>
  </w:num>
  <w:num w:numId="26" w16cid:durableId="1127577742">
    <w:abstractNumId w:val="26"/>
  </w:num>
  <w:num w:numId="27" w16cid:durableId="1221285454">
    <w:abstractNumId w:val="32"/>
  </w:num>
  <w:num w:numId="28" w16cid:durableId="1694837602">
    <w:abstractNumId w:val="20"/>
  </w:num>
  <w:num w:numId="29" w16cid:durableId="1892615030">
    <w:abstractNumId w:val="9"/>
  </w:num>
  <w:num w:numId="30" w16cid:durableId="958417250">
    <w:abstractNumId w:val="15"/>
  </w:num>
  <w:num w:numId="31" w16cid:durableId="572474998">
    <w:abstractNumId w:val="26"/>
  </w:num>
  <w:num w:numId="32" w16cid:durableId="990869151">
    <w:abstractNumId w:val="21"/>
  </w:num>
  <w:num w:numId="33" w16cid:durableId="775516671">
    <w:abstractNumId w:val="12"/>
  </w:num>
  <w:num w:numId="34" w16cid:durableId="1232618109">
    <w:abstractNumId w:val="5"/>
  </w:num>
  <w:num w:numId="35" w16cid:durableId="1441143642">
    <w:abstractNumId w:val="33"/>
  </w:num>
  <w:num w:numId="36" w16cid:durableId="287706658">
    <w:abstractNumId w:val="30"/>
  </w:num>
  <w:num w:numId="37" w16cid:durableId="1556427180">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activeWritingStyle w:appName="MSWord" w:lang="pt-BR" w:vendorID="1"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B5"/>
    <w:rsid w:val="00000286"/>
    <w:rsid w:val="00003010"/>
    <w:rsid w:val="00003CC2"/>
    <w:rsid w:val="00004971"/>
    <w:rsid w:val="00005986"/>
    <w:rsid w:val="00006B72"/>
    <w:rsid w:val="00010C9E"/>
    <w:rsid w:val="00011402"/>
    <w:rsid w:val="00012C71"/>
    <w:rsid w:val="00013EB5"/>
    <w:rsid w:val="00015447"/>
    <w:rsid w:val="00015734"/>
    <w:rsid w:val="000168C6"/>
    <w:rsid w:val="000210AF"/>
    <w:rsid w:val="000216DC"/>
    <w:rsid w:val="00021A87"/>
    <w:rsid w:val="00021CD1"/>
    <w:rsid w:val="00022858"/>
    <w:rsid w:val="00022927"/>
    <w:rsid w:val="00025C7A"/>
    <w:rsid w:val="00026639"/>
    <w:rsid w:val="0002772F"/>
    <w:rsid w:val="00032BA8"/>
    <w:rsid w:val="000333CC"/>
    <w:rsid w:val="000337CC"/>
    <w:rsid w:val="00033F7C"/>
    <w:rsid w:val="00034A8C"/>
    <w:rsid w:val="00034BB5"/>
    <w:rsid w:val="00035DF5"/>
    <w:rsid w:val="00036E33"/>
    <w:rsid w:val="00036F84"/>
    <w:rsid w:val="000373C8"/>
    <w:rsid w:val="00037430"/>
    <w:rsid w:val="0003750E"/>
    <w:rsid w:val="00041A8A"/>
    <w:rsid w:val="0004268F"/>
    <w:rsid w:val="00043D0C"/>
    <w:rsid w:val="000441CE"/>
    <w:rsid w:val="00044F1A"/>
    <w:rsid w:val="000454B9"/>
    <w:rsid w:val="00045B9F"/>
    <w:rsid w:val="0004621D"/>
    <w:rsid w:val="000508CA"/>
    <w:rsid w:val="00050D01"/>
    <w:rsid w:val="000520D8"/>
    <w:rsid w:val="000532CE"/>
    <w:rsid w:val="00053DAC"/>
    <w:rsid w:val="000543F1"/>
    <w:rsid w:val="0005469A"/>
    <w:rsid w:val="00055F4D"/>
    <w:rsid w:val="00056115"/>
    <w:rsid w:val="00056E39"/>
    <w:rsid w:val="00061899"/>
    <w:rsid w:val="000620E2"/>
    <w:rsid w:val="000625A7"/>
    <w:rsid w:val="00062817"/>
    <w:rsid w:val="000628BA"/>
    <w:rsid w:val="0006347D"/>
    <w:rsid w:val="00064371"/>
    <w:rsid w:val="00064783"/>
    <w:rsid w:val="00064F04"/>
    <w:rsid w:val="000656FF"/>
    <w:rsid w:val="00065B9A"/>
    <w:rsid w:val="00067579"/>
    <w:rsid w:val="00070BD9"/>
    <w:rsid w:val="00071736"/>
    <w:rsid w:val="000724D3"/>
    <w:rsid w:val="00072B0B"/>
    <w:rsid w:val="0007486D"/>
    <w:rsid w:val="0007634F"/>
    <w:rsid w:val="0007759D"/>
    <w:rsid w:val="00080294"/>
    <w:rsid w:val="00081B48"/>
    <w:rsid w:val="0008655F"/>
    <w:rsid w:val="0008727D"/>
    <w:rsid w:val="00087F04"/>
    <w:rsid w:val="00090C70"/>
    <w:rsid w:val="00092207"/>
    <w:rsid w:val="000923DE"/>
    <w:rsid w:val="000934F2"/>
    <w:rsid w:val="00093B3B"/>
    <w:rsid w:val="00096C96"/>
    <w:rsid w:val="000978A3"/>
    <w:rsid w:val="000A0AA7"/>
    <w:rsid w:val="000A2341"/>
    <w:rsid w:val="000A4743"/>
    <w:rsid w:val="000A5CBF"/>
    <w:rsid w:val="000A7294"/>
    <w:rsid w:val="000A73A4"/>
    <w:rsid w:val="000A7406"/>
    <w:rsid w:val="000B1C8C"/>
    <w:rsid w:val="000B36B2"/>
    <w:rsid w:val="000B4EC0"/>
    <w:rsid w:val="000B5651"/>
    <w:rsid w:val="000B5D1E"/>
    <w:rsid w:val="000B5FA8"/>
    <w:rsid w:val="000B6501"/>
    <w:rsid w:val="000B6657"/>
    <w:rsid w:val="000C00BB"/>
    <w:rsid w:val="000C0B7B"/>
    <w:rsid w:val="000C1B61"/>
    <w:rsid w:val="000C3A17"/>
    <w:rsid w:val="000C4723"/>
    <w:rsid w:val="000C614B"/>
    <w:rsid w:val="000C75A6"/>
    <w:rsid w:val="000C7887"/>
    <w:rsid w:val="000D1091"/>
    <w:rsid w:val="000D2A09"/>
    <w:rsid w:val="000D3BE1"/>
    <w:rsid w:val="000D3DEB"/>
    <w:rsid w:val="000D4E5C"/>
    <w:rsid w:val="000D522D"/>
    <w:rsid w:val="000D6BB1"/>
    <w:rsid w:val="000D6E7D"/>
    <w:rsid w:val="000D73C0"/>
    <w:rsid w:val="000E0BF8"/>
    <w:rsid w:val="000E0BFB"/>
    <w:rsid w:val="000E10D3"/>
    <w:rsid w:val="000E134F"/>
    <w:rsid w:val="000E1939"/>
    <w:rsid w:val="000E1D78"/>
    <w:rsid w:val="000E5939"/>
    <w:rsid w:val="000E5F3E"/>
    <w:rsid w:val="000E62DA"/>
    <w:rsid w:val="000E6B28"/>
    <w:rsid w:val="000E792D"/>
    <w:rsid w:val="000F01E3"/>
    <w:rsid w:val="000F0CA5"/>
    <w:rsid w:val="000F3CB5"/>
    <w:rsid w:val="000F5731"/>
    <w:rsid w:val="000F63D6"/>
    <w:rsid w:val="000F65D7"/>
    <w:rsid w:val="000F7AE7"/>
    <w:rsid w:val="000F7BCD"/>
    <w:rsid w:val="001003C2"/>
    <w:rsid w:val="00100428"/>
    <w:rsid w:val="0010188F"/>
    <w:rsid w:val="00101C4A"/>
    <w:rsid w:val="00101C93"/>
    <w:rsid w:val="00102F77"/>
    <w:rsid w:val="0010454F"/>
    <w:rsid w:val="00104EC2"/>
    <w:rsid w:val="00104FFF"/>
    <w:rsid w:val="001059F5"/>
    <w:rsid w:val="00105DB4"/>
    <w:rsid w:val="00105E93"/>
    <w:rsid w:val="00110455"/>
    <w:rsid w:val="00110D59"/>
    <w:rsid w:val="00111DBD"/>
    <w:rsid w:val="0011245B"/>
    <w:rsid w:val="00113501"/>
    <w:rsid w:val="00114043"/>
    <w:rsid w:val="00114226"/>
    <w:rsid w:val="00114BC0"/>
    <w:rsid w:val="001153AC"/>
    <w:rsid w:val="001155A9"/>
    <w:rsid w:val="00115634"/>
    <w:rsid w:val="00120273"/>
    <w:rsid w:val="00120C65"/>
    <w:rsid w:val="00121449"/>
    <w:rsid w:val="001224EB"/>
    <w:rsid w:val="00123AC3"/>
    <w:rsid w:val="00124C0C"/>
    <w:rsid w:val="001258B9"/>
    <w:rsid w:val="00130B23"/>
    <w:rsid w:val="00130B64"/>
    <w:rsid w:val="00130BBD"/>
    <w:rsid w:val="00130EDD"/>
    <w:rsid w:val="00131DBE"/>
    <w:rsid w:val="00131FC7"/>
    <w:rsid w:val="00132715"/>
    <w:rsid w:val="001328E2"/>
    <w:rsid w:val="00132DBE"/>
    <w:rsid w:val="0013385D"/>
    <w:rsid w:val="00133A0B"/>
    <w:rsid w:val="00133E3D"/>
    <w:rsid w:val="00134CE5"/>
    <w:rsid w:val="00134E2C"/>
    <w:rsid w:val="00137067"/>
    <w:rsid w:val="0013723D"/>
    <w:rsid w:val="00140233"/>
    <w:rsid w:val="00140293"/>
    <w:rsid w:val="00140D9F"/>
    <w:rsid w:val="00140EBD"/>
    <w:rsid w:val="00141E41"/>
    <w:rsid w:val="00142449"/>
    <w:rsid w:val="00142919"/>
    <w:rsid w:val="001468FE"/>
    <w:rsid w:val="00146EA9"/>
    <w:rsid w:val="001478FE"/>
    <w:rsid w:val="00153A1B"/>
    <w:rsid w:val="001545DA"/>
    <w:rsid w:val="0015486C"/>
    <w:rsid w:val="0015538C"/>
    <w:rsid w:val="001559E4"/>
    <w:rsid w:val="00155C37"/>
    <w:rsid w:val="0015604D"/>
    <w:rsid w:val="001609B3"/>
    <w:rsid w:val="00161012"/>
    <w:rsid w:val="001627FA"/>
    <w:rsid w:val="00162AF7"/>
    <w:rsid w:val="001631C0"/>
    <w:rsid w:val="0016609E"/>
    <w:rsid w:val="001666F9"/>
    <w:rsid w:val="00170232"/>
    <w:rsid w:val="00174036"/>
    <w:rsid w:val="00174537"/>
    <w:rsid w:val="001748AF"/>
    <w:rsid w:val="00174BBA"/>
    <w:rsid w:val="00175083"/>
    <w:rsid w:val="00175241"/>
    <w:rsid w:val="001778ED"/>
    <w:rsid w:val="00180349"/>
    <w:rsid w:val="00180571"/>
    <w:rsid w:val="00181F1D"/>
    <w:rsid w:val="0018277E"/>
    <w:rsid w:val="0018327C"/>
    <w:rsid w:val="0018366F"/>
    <w:rsid w:val="00183BD1"/>
    <w:rsid w:val="00186A44"/>
    <w:rsid w:val="00187E1F"/>
    <w:rsid w:val="0019197A"/>
    <w:rsid w:val="00193526"/>
    <w:rsid w:val="00193A27"/>
    <w:rsid w:val="00194358"/>
    <w:rsid w:val="00196387"/>
    <w:rsid w:val="00196693"/>
    <w:rsid w:val="00197181"/>
    <w:rsid w:val="001A009A"/>
    <w:rsid w:val="001A124E"/>
    <w:rsid w:val="001A1EA2"/>
    <w:rsid w:val="001A2B02"/>
    <w:rsid w:val="001A392D"/>
    <w:rsid w:val="001A45FC"/>
    <w:rsid w:val="001A6916"/>
    <w:rsid w:val="001B317E"/>
    <w:rsid w:val="001B44E0"/>
    <w:rsid w:val="001B4527"/>
    <w:rsid w:val="001B540B"/>
    <w:rsid w:val="001B5775"/>
    <w:rsid w:val="001B694E"/>
    <w:rsid w:val="001C031E"/>
    <w:rsid w:val="001C11B2"/>
    <w:rsid w:val="001C33A8"/>
    <w:rsid w:val="001C3EDB"/>
    <w:rsid w:val="001C40BD"/>
    <w:rsid w:val="001C4284"/>
    <w:rsid w:val="001C47C0"/>
    <w:rsid w:val="001C507D"/>
    <w:rsid w:val="001C536D"/>
    <w:rsid w:val="001D0E9B"/>
    <w:rsid w:val="001D2380"/>
    <w:rsid w:val="001D2B4C"/>
    <w:rsid w:val="001D2C21"/>
    <w:rsid w:val="001D3C3D"/>
    <w:rsid w:val="001D3E98"/>
    <w:rsid w:val="001D49A5"/>
    <w:rsid w:val="001D6D4B"/>
    <w:rsid w:val="001D7DA2"/>
    <w:rsid w:val="001E0C7E"/>
    <w:rsid w:val="001E10FD"/>
    <w:rsid w:val="001E2C97"/>
    <w:rsid w:val="001E604F"/>
    <w:rsid w:val="001E6632"/>
    <w:rsid w:val="001E6991"/>
    <w:rsid w:val="001E7E61"/>
    <w:rsid w:val="001F0603"/>
    <w:rsid w:val="001F0EF8"/>
    <w:rsid w:val="001F1FD3"/>
    <w:rsid w:val="001F33B6"/>
    <w:rsid w:val="001F3E49"/>
    <w:rsid w:val="001F4764"/>
    <w:rsid w:val="001F47BD"/>
    <w:rsid w:val="00200026"/>
    <w:rsid w:val="00201C58"/>
    <w:rsid w:val="00205E0A"/>
    <w:rsid w:val="00207753"/>
    <w:rsid w:val="002102F1"/>
    <w:rsid w:val="00212481"/>
    <w:rsid w:val="00213751"/>
    <w:rsid w:val="002142EB"/>
    <w:rsid w:val="00215263"/>
    <w:rsid w:val="002158F7"/>
    <w:rsid w:val="002177D2"/>
    <w:rsid w:val="00220D11"/>
    <w:rsid w:val="002225C1"/>
    <w:rsid w:val="00222CE3"/>
    <w:rsid w:val="00223497"/>
    <w:rsid w:val="00223760"/>
    <w:rsid w:val="00224C98"/>
    <w:rsid w:val="00225BA8"/>
    <w:rsid w:val="00227AF1"/>
    <w:rsid w:val="002328CD"/>
    <w:rsid w:val="0023321D"/>
    <w:rsid w:val="0023436C"/>
    <w:rsid w:val="00234B6F"/>
    <w:rsid w:val="0023573F"/>
    <w:rsid w:val="00236147"/>
    <w:rsid w:val="00237724"/>
    <w:rsid w:val="0024047A"/>
    <w:rsid w:val="00240F3D"/>
    <w:rsid w:val="00241681"/>
    <w:rsid w:val="00242526"/>
    <w:rsid w:val="00242D91"/>
    <w:rsid w:val="0024319F"/>
    <w:rsid w:val="00243CE6"/>
    <w:rsid w:val="00243ED2"/>
    <w:rsid w:val="00244285"/>
    <w:rsid w:val="00244385"/>
    <w:rsid w:val="00244B1E"/>
    <w:rsid w:val="00245742"/>
    <w:rsid w:val="00247CD8"/>
    <w:rsid w:val="00252076"/>
    <w:rsid w:val="00252CB0"/>
    <w:rsid w:val="00253C56"/>
    <w:rsid w:val="00254677"/>
    <w:rsid w:val="00254F17"/>
    <w:rsid w:val="00255171"/>
    <w:rsid w:val="00255899"/>
    <w:rsid w:val="002561F1"/>
    <w:rsid w:val="002576E6"/>
    <w:rsid w:val="002610B8"/>
    <w:rsid w:val="002625DF"/>
    <w:rsid w:val="00262903"/>
    <w:rsid w:val="00262C92"/>
    <w:rsid w:val="00262F19"/>
    <w:rsid w:val="002638E5"/>
    <w:rsid w:val="00263AD3"/>
    <w:rsid w:val="00263C48"/>
    <w:rsid w:val="0026547E"/>
    <w:rsid w:val="00267ED2"/>
    <w:rsid w:val="002704C5"/>
    <w:rsid w:val="00270A57"/>
    <w:rsid w:val="0027172C"/>
    <w:rsid w:val="00271816"/>
    <w:rsid w:val="0027183C"/>
    <w:rsid w:val="002729E3"/>
    <w:rsid w:val="00272FD7"/>
    <w:rsid w:val="002733B0"/>
    <w:rsid w:val="002734A1"/>
    <w:rsid w:val="00277371"/>
    <w:rsid w:val="002778A0"/>
    <w:rsid w:val="00280FCC"/>
    <w:rsid w:val="00281ABD"/>
    <w:rsid w:val="00281DD1"/>
    <w:rsid w:val="002829F4"/>
    <w:rsid w:val="00282C7B"/>
    <w:rsid w:val="0028308F"/>
    <w:rsid w:val="00283AB6"/>
    <w:rsid w:val="00283CF7"/>
    <w:rsid w:val="00284A02"/>
    <w:rsid w:val="00284A20"/>
    <w:rsid w:val="00286169"/>
    <w:rsid w:val="00286181"/>
    <w:rsid w:val="0028628F"/>
    <w:rsid w:val="00286A80"/>
    <w:rsid w:val="00286CD1"/>
    <w:rsid w:val="00286F28"/>
    <w:rsid w:val="00286F9F"/>
    <w:rsid w:val="00290C5D"/>
    <w:rsid w:val="00290FAF"/>
    <w:rsid w:val="002924FF"/>
    <w:rsid w:val="00293A3D"/>
    <w:rsid w:val="002941E7"/>
    <w:rsid w:val="00294C86"/>
    <w:rsid w:val="00294FDC"/>
    <w:rsid w:val="0029649F"/>
    <w:rsid w:val="00296ABC"/>
    <w:rsid w:val="00296E6E"/>
    <w:rsid w:val="00296F3B"/>
    <w:rsid w:val="002970B2"/>
    <w:rsid w:val="00297E7F"/>
    <w:rsid w:val="002A1B62"/>
    <w:rsid w:val="002A3A46"/>
    <w:rsid w:val="002A3F74"/>
    <w:rsid w:val="002A406B"/>
    <w:rsid w:val="002A444B"/>
    <w:rsid w:val="002A4A13"/>
    <w:rsid w:val="002A5142"/>
    <w:rsid w:val="002A7A84"/>
    <w:rsid w:val="002B0652"/>
    <w:rsid w:val="002B3BEE"/>
    <w:rsid w:val="002B4C0F"/>
    <w:rsid w:val="002B50CE"/>
    <w:rsid w:val="002B6350"/>
    <w:rsid w:val="002B6987"/>
    <w:rsid w:val="002B6F42"/>
    <w:rsid w:val="002C349B"/>
    <w:rsid w:val="002C394A"/>
    <w:rsid w:val="002C3A48"/>
    <w:rsid w:val="002C6D1B"/>
    <w:rsid w:val="002D26E0"/>
    <w:rsid w:val="002D2AE3"/>
    <w:rsid w:val="002D3E1E"/>
    <w:rsid w:val="002D423D"/>
    <w:rsid w:val="002D4543"/>
    <w:rsid w:val="002D4634"/>
    <w:rsid w:val="002E136E"/>
    <w:rsid w:val="002E23E4"/>
    <w:rsid w:val="002E5479"/>
    <w:rsid w:val="002E6AA0"/>
    <w:rsid w:val="002E76CA"/>
    <w:rsid w:val="002E7D34"/>
    <w:rsid w:val="002E7D78"/>
    <w:rsid w:val="002F183C"/>
    <w:rsid w:val="002F2043"/>
    <w:rsid w:val="002F28FA"/>
    <w:rsid w:val="002F3B39"/>
    <w:rsid w:val="002F4B82"/>
    <w:rsid w:val="002F61D7"/>
    <w:rsid w:val="002F7342"/>
    <w:rsid w:val="002F74E4"/>
    <w:rsid w:val="002F7E5E"/>
    <w:rsid w:val="00300503"/>
    <w:rsid w:val="0030198C"/>
    <w:rsid w:val="00303412"/>
    <w:rsid w:val="00303876"/>
    <w:rsid w:val="0030447E"/>
    <w:rsid w:val="00306086"/>
    <w:rsid w:val="00310BDA"/>
    <w:rsid w:val="00312578"/>
    <w:rsid w:val="00312CC9"/>
    <w:rsid w:val="00312DD1"/>
    <w:rsid w:val="00312EEB"/>
    <w:rsid w:val="00314C86"/>
    <w:rsid w:val="00314FC5"/>
    <w:rsid w:val="00316129"/>
    <w:rsid w:val="00317832"/>
    <w:rsid w:val="003201A3"/>
    <w:rsid w:val="00320AC3"/>
    <w:rsid w:val="00321AE4"/>
    <w:rsid w:val="00323A2D"/>
    <w:rsid w:val="00323DCE"/>
    <w:rsid w:val="00323F76"/>
    <w:rsid w:val="003240B1"/>
    <w:rsid w:val="00325E66"/>
    <w:rsid w:val="00327163"/>
    <w:rsid w:val="00327EA2"/>
    <w:rsid w:val="00331D5D"/>
    <w:rsid w:val="0033270B"/>
    <w:rsid w:val="0033478F"/>
    <w:rsid w:val="003479A3"/>
    <w:rsid w:val="003507E1"/>
    <w:rsid w:val="00353F82"/>
    <w:rsid w:val="00354624"/>
    <w:rsid w:val="00355ABF"/>
    <w:rsid w:val="003571F1"/>
    <w:rsid w:val="00357351"/>
    <w:rsid w:val="0036066B"/>
    <w:rsid w:val="00360670"/>
    <w:rsid w:val="00360FC4"/>
    <w:rsid w:val="0036172E"/>
    <w:rsid w:val="00362006"/>
    <w:rsid w:val="00362A1C"/>
    <w:rsid w:val="003637BE"/>
    <w:rsid w:val="00363953"/>
    <w:rsid w:val="00365DD8"/>
    <w:rsid w:val="00367DE9"/>
    <w:rsid w:val="00371F43"/>
    <w:rsid w:val="003722C8"/>
    <w:rsid w:val="003723AA"/>
    <w:rsid w:val="00372BA2"/>
    <w:rsid w:val="00372C08"/>
    <w:rsid w:val="00373DD3"/>
    <w:rsid w:val="00375A7C"/>
    <w:rsid w:val="00375C32"/>
    <w:rsid w:val="00375D0B"/>
    <w:rsid w:val="003765FC"/>
    <w:rsid w:val="00377563"/>
    <w:rsid w:val="0038355A"/>
    <w:rsid w:val="003841DE"/>
    <w:rsid w:val="00385A54"/>
    <w:rsid w:val="0038659C"/>
    <w:rsid w:val="00390352"/>
    <w:rsid w:val="003904B2"/>
    <w:rsid w:val="00390F48"/>
    <w:rsid w:val="00391E31"/>
    <w:rsid w:val="00393C16"/>
    <w:rsid w:val="00395279"/>
    <w:rsid w:val="0039641A"/>
    <w:rsid w:val="00397739"/>
    <w:rsid w:val="003A1B7D"/>
    <w:rsid w:val="003A47B4"/>
    <w:rsid w:val="003A60C5"/>
    <w:rsid w:val="003A65A7"/>
    <w:rsid w:val="003A69EB"/>
    <w:rsid w:val="003A759E"/>
    <w:rsid w:val="003B06B8"/>
    <w:rsid w:val="003B0EBB"/>
    <w:rsid w:val="003B1C8C"/>
    <w:rsid w:val="003B37D4"/>
    <w:rsid w:val="003B46FF"/>
    <w:rsid w:val="003B4F50"/>
    <w:rsid w:val="003B55D2"/>
    <w:rsid w:val="003B68C2"/>
    <w:rsid w:val="003C05B7"/>
    <w:rsid w:val="003C255F"/>
    <w:rsid w:val="003C287E"/>
    <w:rsid w:val="003C2C5C"/>
    <w:rsid w:val="003C2D62"/>
    <w:rsid w:val="003C6448"/>
    <w:rsid w:val="003D035A"/>
    <w:rsid w:val="003D07CE"/>
    <w:rsid w:val="003D07DA"/>
    <w:rsid w:val="003D0BD1"/>
    <w:rsid w:val="003D0C94"/>
    <w:rsid w:val="003D18FF"/>
    <w:rsid w:val="003D1D7F"/>
    <w:rsid w:val="003D1DA0"/>
    <w:rsid w:val="003D1DEC"/>
    <w:rsid w:val="003D29C3"/>
    <w:rsid w:val="003D2AD1"/>
    <w:rsid w:val="003D783A"/>
    <w:rsid w:val="003D7C43"/>
    <w:rsid w:val="003E02F5"/>
    <w:rsid w:val="003E0AA2"/>
    <w:rsid w:val="003E188B"/>
    <w:rsid w:val="003E2520"/>
    <w:rsid w:val="003E325D"/>
    <w:rsid w:val="003E32EA"/>
    <w:rsid w:val="003E346E"/>
    <w:rsid w:val="003E461A"/>
    <w:rsid w:val="003E4B05"/>
    <w:rsid w:val="003E4FB2"/>
    <w:rsid w:val="003E5105"/>
    <w:rsid w:val="003E5AF5"/>
    <w:rsid w:val="003E6AD9"/>
    <w:rsid w:val="003F054C"/>
    <w:rsid w:val="003F22FD"/>
    <w:rsid w:val="003F2C9F"/>
    <w:rsid w:val="003F4354"/>
    <w:rsid w:val="003F48EB"/>
    <w:rsid w:val="004015E0"/>
    <w:rsid w:val="00402EA5"/>
    <w:rsid w:val="00403B8B"/>
    <w:rsid w:val="00405158"/>
    <w:rsid w:val="004060FA"/>
    <w:rsid w:val="00406B74"/>
    <w:rsid w:val="00406D2E"/>
    <w:rsid w:val="00410168"/>
    <w:rsid w:val="00410D2E"/>
    <w:rsid w:val="00411997"/>
    <w:rsid w:val="00413A04"/>
    <w:rsid w:val="00421B15"/>
    <w:rsid w:val="0042209A"/>
    <w:rsid w:val="00424753"/>
    <w:rsid w:val="00425AB5"/>
    <w:rsid w:val="00426D1F"/>
    <w:rsid w:val="004270EB"/>
    <w:rsid w:val="0043056B"/>
    <w:rsid w:val="00430D9F"/>
    <w:rsid w:val="00431EEB"/>
    <w:rsid w:val="00435D74"/>
    <w:rsid w:val="0043697A"/>
    <w:rsid w:val="00440161"/>
    <w:rsid w:val="00440A33"/>
    <w:rsid w:val="004413B1"/>
    <w:rsid w:val="004413CC"/>
    <w:rsid w:val="00441DE8"/>
    <w:rsid w:val="0044244E"/>
    <w:rsid w:val="00442878"/>
    <w:rsid w:val="004444B7"/>
    <w:rsid w:val="00444DCF"/>
    <w:rsid w:val="00445054"/>
    <w:rsid w:val="00445825"/>
    <w:rsid w:val="00446069"/>
    <w:rsid w:val="00446E8F"/>
    <w:rsid w:val="0044772A"/>
    <w:rsid w:val="00447D7F"/>
    <w:rsid w:val="00451750"/>
    <w:rsid w:val="0045215B"/>
    <w:rsid w:val="00452A47"/>
    <w:rsid w:val="00455CBD"/>
    <w:rsid w:val="00455FE1"/>
    <w:rsid w:val="00456E23"/>
    <w:rsid w:val="004606AA"/>
    <w:rsid w:val="0046257D"/>
    <w:rsid w:val="004627D1"/>
    <w:rsid w:val="00463921"/>
    <w:rsid w:val="00465828"/>
    <w:rsid w:val="00465EAD"/>
    <w:rsid w:val="00466D6D"/>
    <w:rsid w:val="0046730A"/>
    <w:rsid w:val="00467330"/>
    <w:rsid w:val="00467B4C"/>
    <w:rsid w:val="00471349"/>
    <w:rsid w:val="0047183A"/>
    <w:rsid w:val="00471BCF"/>
    <w:rsid w:val="00471C69"/>
    <w:rsid w:val="00472B45"/>
    <w:rsid w:val="00472EFD"/>
    <w:rsid w:val="004736F2"/>
    <w:rsid w:val="004757EF"/>
    <w:rsid w:val="004763D6"/>
    <w:rsid w:val="00476445"/>
    <w:rsid w:val="004773AD"/>
    <w:rsid w:val="00477843"/>
    <w:rsid w:val="00481496"/>
    <w:rsid w:val="00482691"/>
    <w:rsid w:val="00482E1E"/>
    <w:rsid w:val="00486D7A"/>
    <w:rsid w:val="00490360"/>
    <w:rsid w:val="00491568"/>
    <w:rsid w:val="00491C13"/>
    <w:rsid w:val="0049323A"/>
    <w:rsid w:val="004947C8"/>
    <w:rsid w:val="00494F66"/>
    <w:rsid w:val="004952D5"/>
    <w:rsid w:val="0049537D"/>
    <w:rsid w:val="004A0442"/>
    <w:rsid w:val="004A0F8B"/>
    <w:rsid w:val="004A11FA"/>
    <w:rsid w:val="004A139F"/>
    <w:rsid w:val="004A3B04"/>
    <w:rsid w:val="004A4527"/>
    <w:rsid w:val="004A58A1"/>
    <w:rsid w:val="004A6E51"/>
    <w:rsid w:val="004A705E"/>
    <w:rsid w:val="004A7ED2"/>
    <w:rsid w:val="004A7F88"/>
    <w:rsid w:val="004B1FA3"/>
    <w:rsid w:val="004B2A52"/>
    <w:rsid w:val="004B2E08"/>
    <w:rsid w:val="004B2E6A"/>
    <w:rsid w:val="004B3701"/>
    <w:rsid w:val="004B494A"/>
    <w:rsid w:val="004B4B04"/>
    <w:rsid w:val="004B6011"/>
    <w:rsid w:val="004B666E"/>
    <w:rsid w:val="004C1AE9"/>
    <w:rsid w:val="004C20C3"/>
    <w:rsid w:val="004C41C5"/>
    <w:rsid w:val="004C55D2"/>
    <w:rsid w:val="004C5CAC"/>
    <w:rsid w:val="004C5EFE"/>
    <w:rsid w:val="004C68D1"/>
    <w:rsid w:val="004C775B"/>
    <w:rsid w:val="004C7BE7"/>
    <w:rsid w:val="004C7EA5"/>
    <w:rsid w:val="004D00E5"/>
    <w:rsid w:val="004D05AA"/>
    <w:rsid w:val="004D202F"/>
    <w:rsid w:val="004D4119"/>
    <w:rsid w:val="004D480D"/>
    <w:rsid w:val="004D4B06"/>
    <w:rsid w:val="004D57E3"/>
    <w:rsid w:val="004D784C"/>
    <w:rsid w:val="004E186C"/>
    <w:rsid w:val="004E42C6"/>
    <w:rsid w:val="004E6D3F"/>
    <w:rsid w:val="004F0AED"/>
    <w:rsid w:val="004F16AB"/>
    <w:rsid w:val="004F250B"/>
    <w:rsid w:val="004F4034"/>
    <w:rsid w:val="004F415F"/>
    <w:rsid w:val="004F4629"/>
    <w:rsid w:val="004F6518"/>
    <w:rsid w:val="004F6554"/>
    <w:rsid w:val="004F6C78"/>
    <w:rsid w:val="004F7B1A"/>
    <w:rsid w:val="00500D8F"/>
    <w:rsid w:val="00500DC7"/>
    <w:rsid w:val="005017A2"/>
    <w:rsid w:val="00501E2B"/>
    <w:rsid w:val="0050351E"/>
    <w:rsid w:val="00503667"/>
    <w:rsid w:val="00503725"/>
    <w:rsid w:val="00505E9C"/>
    <w:rsid w:val="00506E8E"/>
    <w:rsid w:val="00510341"/>
    <w:rsid w:val="00510B1C"/>
    <w:rsid w:val="00510D0A"/>
    <w:rsid w:val="00513637"/>
    <w:rsid w:val="005149C3"/>
    <w:rsid w:val="005154E7"/>
    <w:rsid w:val="005166BB"/>
    <w:rsid w:val="0051696D"/>
    <w:rsid w:val="00516E08"/>
    <w:rsid w:val="005202B5"/>
    <w:rsid w:val="0052192D"/>
    <w:rsid w:val="00521A03"/>
    <w:rsid w:val="005248AF"/>
    <w:rsid w:val="005254BF"/>
    <w:rsid w:val="00525AA2"/>
    <w:rsid w:val="0052653E"/>
    <w:rsid w:val="0052725C"/>
    <w:rsid w:val="00527944"/>
    <w:rsid w:val="00530C0A"/>
    <w:rsid w:val="00531486"/>
    <w:rsid w:val="005316D2"/>
    <w:rsid w:val="00532BFC"/>
    <w:rsid w:val="005338AD"/>
    <w:rsid w:val="005339C7"/>
    <w:rsid w:val="0053560C"/>
    <w:rsid w:val="00535D40"/>
    <w:rsid w:val="0054319D"/>
    <w:rsid w:val="00543952"/>
    <w:rsid w:val="005439B3"/>
    <w:rsid w:val="00545349"/>
    <w:rsid w:val="00546CD7"/>
    <w:rsid w:val="00547C8F"/>
    <w:rsid w:val="00547F40"/>
    <w:rsid w:val="005506D1"/>
    <w:rsid w:val="00551D8A"/>
    <w:rsid w:val="005536C2"/>
    <w:rsid w:val="00554711"/>
    <w:rsid w:val="00560874"/>
    <w:rsid w:val="00560F58"/>
    <w:rsid w:val="00561AE1"/>
    <w:rsid w:val="0056311A"/>
    <w:rsid w:val="00564556"/>
    <w:rsid w:val="005651F0"/>
    <w:rsid w:val="005654F8"/>
    <w:rsid w:val="00567569"/>
    <w:rsid w:val="0056775B"/>
    <w:rsid w:val="00570DAD"/>
    <w:rsid w:val="00571197"/>
    <w:rsid w:val="00571591"/>
    <w:rsid w:val="00571AA8"/>
    <w:rsid w:val="00572210"/>
    <w:rsid w:val="00573118"/>
    <w:rsid w:val="0057343C"/>
    <w:rsid w:val="005743AE"/>
    <w:rsid w:val="0057462F"/>
    <w:rsid w:val="00574633"/>
    <w:rsid w:val="00574694"/>
    <w:rsid w:val="00575594"/>
    <w:rsid w:val="00576B4A"/>
    <w:rsid w:val="005773AD"/>
    <w:rsid w:val="00577DEC"/>
    <w:rsid w:val="00577E2A"/>
    <w:rsid w:val="00582447"/>
    <w:rsid w:val="0058549C"/>
    <w:rsid w:val="00587A5C"/>
    <w:rsid w:val="00587EB1"/>
    <w:rsid w:val="005901C2"/>
    <w:rsid w:val="005911CB"/>
    <w:rsid w:val="00593058"/>
    <w:rsid w:val="005946E7"/>
    <w:rsid w:val="00595756"/>
    <w:rsid w:val="005A1B0D"/>
    <w:rsid w:val="005A3ABD"/>
    <w:rsid w:val="005A4607"/>
    <w:rsid w:val="005A57DE"/>
    <w:rsid w:val="005A5842"/>
    <w:rsid w:val="005A5D73"/>
    <w:rsid w:val="005A5FA1"/>
    <w:rsid w:val="005A7AFE"/>
    <w:rsid w:val="005B00FD"/>
    <w:rsid w:val="005B0A30"/>
    <w:rsid w:val="005B314D"/>
    <w:rsid w:val="005B3450"/>
    <w:rsid w:val="005B3F3C"/>
    <w:rsid w:val="005B4E11"/>
    <w:rsid w:val="005B53A7"/>
    <w:rsid w:val="005B5826"/>
    <w:rsid w:val="005B684D"/>
    <w:rsid w:val="005B6A1B"/>
    <w:rsid w:val="005B7309"/>
    <w:rsid w:val="005C08E1"/>
    <w:rsid w:val="005C0AC6"/>
    <w:rsid w:val="005C16DC"/>
    <w:rsid w:val="005C1E08"/>
    <w:rsid w:val="005C5316"/>
    <w:rsid w:val="005C6CAF"/>
    <w:rsid w:val="005C71DE"/>
    <w:rsid w:val="005C74EA"/>
    <w:rsid w:val="005D2061"/>
    <w:rsid w:val="005D2F0A"/>
    <w:rsid w:val="005D5287"/>
    <w:rsid w:val="005D5895"/>
    <w:rsid w:val="005D5CB4"/>
    <w:rsid w:val="005D5D44"/>
    <w:rsid w:val="005D5D6F"/>
    <w:rsid w:val="005D63F5"/>
    <w:rsid w:val="005E096C"/>
    <w:rsid w:val="005E1214"/>
    <w:rsid w:val="005E12F4"/>
    <w:rsid w:val="005E1E6E"/>
    <w:rsid w:val="005E2086"/>
    <w:rsid w:val="005E2865"/>
    <w:rsid w:val="005E67CD"/>
    <w:rsid w:val="005E7603"/>
    <w:rsid w:val="005F1371"/>
    <w:rsid w:val="005F15C2"/>
    <w:rsid w:val="005F5160"/>
    <w:rsid w:val="005F5BA9"/>
    <w:rsid w:val="005F68BA"/>
    <w:rsid w:val="005F6DED"/>
    <w:rsid w:val="005F76CB"/>
    <w:rsid w:val="005F79A1"/>
    <w:rsid w:val="006004CB"/>
    <w:rsid w:val="006006EF"/>
    <w:rsid w:val="00600B29"/>
    <w:rsid w:val="00600EE8"/>
    <w:rsid w:val="00601E7C"/>
    <w:rsid w:val="00602BAB"/>
    <w:rsid w:val="00602BE1"/>
    <w:rsid w:val="00603E28"/>
    <w:rsid w:val="006043F3"/>
    <w:rsid w:val="0060512A"/>
    <w:rsid w:val="0060579A"/>
    <w:rsid w:val="00606B20"/>
    <w:rsid w:val="00611F9A"/>
    <w:rsid w:val="00612F6B"/>
    <w:rsid w:val="00614CCB"/>
    <w:rsid w:val="00615ECF"/>
    <w:rsid w:val="00616238"/>
    <w:rsid w:val="00616583"/>
    <w:rsid w:val="00616CAD"/>
    <w:rsid w:val="006208D5"/>
    <w:rsid w:val="0062182B"/>
    <w:rsid w:val="00622C0D"/>
    <w:rsid w:val="00623569"/>
    <w:rsid w:val="00623C81"/>
    <w:rsid w:val="00623DF2"/>
    <w:rsid w:val="006264E3"/>
    <w:rsid w:val="00626E96"/>
    <w:rsid w:val="006271C9"/>
    <w:rsid w:val="006338C5"/>
    <w:rsid w:val="00634E76"/>
    <w:rsid w:val="00636F0E"/>
    <w:rsid w:val="006420EB"/>
    <w:rsid w:val="006444E6"/>
    <w:rsid w:val="00644B05"/>
    <w:rsid w:val="0064633D"/>
    <w:rsid w:val="0064745D"/>
    <w:rsid w:val="006475E4"/>
    <w:rsid w:val="00652026"/>
    <w:rsid w:val="00652B3E"/>
    <w:rsid w:val="00652FDE"/>
    <w:rsid w:val="00654CD7"/>
    <w:rsid w:val="006575A7"/>
    <w:rsid w:val="00657D1C"/>
    <w:rsid w:val="006607EB"/>
    <w:rsid w:val="00661C96"/>
    <w:rsid w:val="00662D81"/>
    <w:rsid w:val="006630FD"/>
    <w:rsid w:val="00663E0A"/>
    <w:rsid w:val="00664DC5"/>
    <w:rsid w:val="0066597F"/>
    <w:rsid w:val="00666924"/>
    <w:rsid w:val="006670DE"/>
    <w:rsid w:val="006671CC"/>
    <w:rsid w:val="006671D2"/>
    <w:rsid w:val="00671270"/>
    <w:rsid w:val="006718AA"/>
    <w:rsid w:val="00672564"/>
    <w:rsid w:val="0067621A"/>
    <w:rsid w:val="0067625E"/>
    <w:rsid w:val="006772CE"/>
    <w:rsid w:val="00677A79"/>
    <w:rsid w:val="00681EAA"/>
    <w:rsid w:val="0068201E"/>
    <w:rsid w:val="00683B41"/>
    <w:rsid w:val="0068454E"/>
    <w:rsid w:val="00685B7E"/>
    <w:rsid w:val="006868DB"/>
    <w:rsid w:val="00690EB4"/>
    <w:rsid w:val="006978B1"/>
    <w:rsid w:val="00697DBA"/>
    <w:rsid w:val="006A0E2D"/>
    <w:rsid w:val="006A0FB3"/>
    <w:rsid w:val="006A11A7"/>
    <w:rsid w:val="006A2E60"/>
    <w:rsid w:val="006A3E87"/>
    <w:rsid w:val="006A3F10"/>
    <w:rsid w:val="006A3F18"/>
    <w:rsid w:val="006A4740"/>
    <w:rsid w:val="006A5512"/>
    <w:rsid w:val="006A755A"/>
    <w:rsid w:val="006B0523"/>
    <w:rsid w:val="006B12DA"/>
    <w:rsid w:val="006B21E7"/>
    <w:rsid w:val="006B234E"/>
    <w:rsid w:val="006B497C"/>
    <w:rsid w:val="006B4A56"/>
    <w:rsid w:val="006B4D32"/>
    <w:rsid w:val="006B61F6"/>
    <w:rsid w:val="006B6F5D"/>
    <w:rsid w:val="006B7FCF"/>
    <w:rsid w:val="006C0F9C"/>
    <w:rsid w:val="006C1368"/>
    <w:rsid w:val="006C15C1"/>
    <w:rsid w:val="006C4D24"/>
    <w:rsid w:val="006C5020"/>
    <w:rsid w:val="006C5216"/>
    <w:rsid w:val="006C5FD8"/>
    <w:rsid w:val="006C712F"/>
    <w:rsid w:val="006D1731"/>
    <w:rsid w:val="006D2103"/>
    <w:rsid w:val="006D34D6"/>
    <w:rsid w:val="006D6232"/>
    <w:rsid w:val="006D64C5"/>
    <w:rsid w:val="006D7B4C"/>
    <w:rsid w:val="006E09D7"/>
    <w:rsid w:val="006E0A76"/>
    <w:rsid w:val="006E0F01"/>
    <w:rsid w:val="006E0FD6"/>
    <w:rsid w:val="006E4CE2"/>
    <w:rsid w:val="006E6A7B"/>
    <w:rsid w:val="006F07D7"/>
    <w:rsid w:val="006F0E8C"/>
    <w:rsid w:val="006F1A1A"/>
    <w:rsid w:val="006F25EE"/>
    <w:rsid w:val="006F4773"/>
    <w:rsid w:val="006F4803"/>
    <w:rsid w:val="006F4AAE"/>
    <w:rsid w:val="00700784"/>
    <w:rsid w:val="00701479"/>
    <w:rsid w:val="0070247B"/>
    <w:rsid w:val="00703AAE"/>
    <w:rsid w:val="007045DC"/>
    <w:rsid w:val="007048EF"/>
    <w:rsid w:val="00706AF6"/>
    <w:rsid w:val="00706F77"/>
    <w:rsid w:val="007070A3"/>
    <w:rsid w:val="0070783E"/>
    <w:rsid w:val="007102C0"/>
    <w:rsid w:val="00710348"/>
    <w:rsid w:val="0071153F"/>
    <w:rsid w:val="007118F4"/>
    <w:rsid w:val="00711956"/>
    <w:rsid w:val="00711B21"/>
    <w:rsid w:val="00711B73"/>
    <w:rsid w:val="0071347A"/>
    <w:rsid w:val="007138F5"/>
    <w:rsid w:val="00713EBD"/>
    <w:rsid w:val="00715DB3"/>
    <w:rsid w:val="0071683B"/>
    <w:rsid w:val="007215AE"/>
    <w:rsid w:val="00725668"/>
    <w:rsid w:val="00726924"/>
    <w:rsid w:val="007278B5"/>
    <w:rsid w:val="00727EF9"/>
    <w:rsid w:val="00730621"/>
    <w:rsid w:val="007307AE"/>
    <w:rsid w:val="007322F5"/>
    <w:rsid w:val="00732E72"/>
    <w:rsid w:val="00733CA7"/>
    <w:rsid w:val="00734108"/>
    <w:rsid w:val="0073439E"/>
    <w:rsid w:val="00734A16"/>
    <w:rsid w:val="0073574B"/>
    <w:rsid w:val="00737CE1"/>
    <w:rsid w:val="00742123"/>
    <w:rsid w:val="007423BA"/>
    <w:rsid w:val="00743055"/>
    <w:rsid w:val="007440AF"/>
    <w:rsid w:val="00744E72"/>
    <w:rsid w:val="0075151F"/>
    <w:rsid w:val="0075152D"/>
    <w:rsid w:val="00755DB2"/>
    <w:rsid w:val="00755EBB"/>
    <w:rsid w:val="00756763"/>
    <w:rsid w:val="00760BA6"/>
    <w:rsid w:val="00761779"/>
    <w:rsid w:val="00761F41"/>
    <w:rsid w:val="00762761"/>
    <w:rsid w:val="007629E2"/>
    <w:rsid w:val="00762E37"/>
    <w:rsid w:val="00764027"/>
    <w:rsid w:val="00764B13"/>
    <w:rsid w:val="00764EDF"/>
    <w:rsid w:val="00765126"/>
    <w:rsid w:val="007655E3"/>
    <w:rsid w:val="0076573C"/>
    <w:rsid w:val="00765902"/>
    <w:rsid w:val="00766055"/>
    <w:rsid w:val="007704D5"/>
    <w:rsid w:val="00772CF9"/>
    <w:rsid w:val="0077363A"/>
    <w:rsid w:val="0077472E"/>
    <w:rsid w:val="00774F9F"/>
    <w:rsid w:val="00777139"/>
    <w:rsid w:val="00777AB2"/>
    <w:rsid w:val="00780112"/>
    <w:rsid w:val="00782DDF"/>
    <w:rsid w:val="007838BA"/>
    <w:rsid w:val="007838E9"/>
    <w:rsid w:val="00784749"/>
    <w:rsid w:val="00784E79"/>
    <w:rsid w:val="00785616"/>
    <w:rsid w:val="007866FB"/>
    <w:rsid w:val="00786D00"/>
    <w:rsid w:val="00786EC8"/>
    <w:rsid w:val="007874E2"/>
    <w:rsid w:val="00790469"/>
    <w:rsid w:val="007906D8"/>
    <w:rsid w:val="0079146F"/>
    <w:rsid w:val="00792A65"/>
    <w:rsid w:val="0079604D"/>
    <w:rsid w:val="00796887"/>
    <w:rsid w:val="00797726"/>
    <w:rsid w:val="007A1063"/>
    <w:rsid w:val="007A12B1"/>
    <w:rsid w:val="007A1AD4"/>
    <w:rsid w:val="007A1E5A"/>
    <w:rsid w:val="007A2FAC"/>
    <w:rsid w:val="007A3874"/>
    <w:rsid w:val="007A3D4E"/>
    <w:rsid w:val="007A4B52"/>
    <w:rsid w:val="007A5632"/>
    <w:rsid w:val="007A63C1"/>
    <w:rsid w:val="007B026B"/>
    <w:rsid w:val="007B0786"/>
    <w:rsid w:val="007B08EB"/>
    <w:rsid w:val="007B0CB8"/>
    <w:rsid w:val="007B239B"/>
    <w:rsid w:val="007B2909"/>
    <w:rsid w:val="007B65A1"/>
    <w:rsid w:val="007B6865"/>
    <w:rsid w:val="007B76FE"/>
    <w:rsid w:val="007B7EFC"/>
    <w:rsid w:val="007C1728"/>
    <w:rsid w:val="007C1DD6"/>
    <w:rsid w:val="007D0002"/>
    <w:rsid w:val="007D1FCE"/>
    <w:rsid w:val="007D28AF"/>
    <w:rsid w:val="007D44C6"/>
    <w:rsid w:val="007D4691"/>
    <w:rsid w:val="007D5500"/>
    <w:rsid w:val="007D6FFB"/>
    <w:rsid w:val="007D794F"/>
    <w:rsid w:val="007D7E32"/>
    <w:rsid w:val="007E34A7"/>
    <w:rsid w:val="007E3ADA"/>
    <w:rsid w:val="007E3D43"/>
    <w:rsid w:val="007E3FF1"/>
    <w:rsid w:val="007E47B6"/>
    <w:rsid w:val="007E695E"/>
    <w:rsid w:val="007E70BB"/>
    <w:rsid w:val="007F0AC1"/>
    <w:rsid w:val="007F16A9"/>
    <w:rsid w:val="007F254A"/>
    <w:rsid w:val="007F2670"/>
    <w:rsid w:val="007F2DE7"/>
    <w:rsid w:val="007F30B7"/>
    <w:rsid w:val="007F37A4"/>
    <w:rsid w:val="007F3AFA"/>
    <w:rsid w:val="007F566B"/>
    <w:rsid w:val="00800B58"/>
    <w:rsid w:val="0080105B"/>
    <w:rsid w:val="008014CE"/>
    <w:rsid w:val="00802974"/>
    <w:rsid w:val="00802BB9"/>
    <w:rsid w:val="0080428E"/>
    <w:rsid w:val="008076D9"/>
    <w:rsid w:val="00807B6C"/>
    <w:rsid w:val="00810153"/>
    <w:rsid w:val="0081426F"/>
    <w:rsid w:val="00815D1B"/>
    <w:rsid w:val="00816D1B"/>
    <w:rsid w:val="00817FBE"/>
    <w:rsid w:val="008222ED"/>
    <w:rsid w:val="00822DF6"/>
    <w:rsid w:val="008236F5"/>
    <w:rsid w:val="00823992"/>
    <w:rsid w:val="00824C8A"/>
    <w:rsid w:val="00825DAA"/>
    <w:rsid w:val="0082627D"/>
    <w:rsid w:val="0082699A"/>
    <w:rsid w:val="00827503"/>
    <w:rsid w:val="008315D1"/>
    <w:rsid w:val="00831643"/>
    <w:rsid w:val="008337AD"/>
    <w:rsid w:val="0083439C"/>
    <w:rsid w:val="0083493E"/>
    <w:rsid w:val="00836087"/>
    <w:rsid w:val="00836F7A"/>
    <w:rsid w:val="00837254"/>
    <w:rsid w:val="008377B0"/>
    <w:rsid w:val="00837DE8"/>
    <w:rsid w:val="008407B9"/>
    <w:rsid w:val="008427E6"/>
    <w:rsid w:val="0084377F"/>
    <w:rsid w:val="00843834"/>
    <w:rsid w:val="0085085B"/>
    <w:rsid w:val="00852AD6"/>
    <w:rsid w:val="00854528"/>
    <w:rsid w:val="008561B1"/>
    <w:rsid w:val="00857362"/>
    <w:rsid w:val="00861489"/>
    <w:rsid w:val="008636C0"/>
    <w:rsid w:val="00864D39"/>
    <w:rsid w:val="008669F9"/>
    <w:rsid w:val="008715B4"/>
    <w:rsid w:val="00871862"/>
    <w:rsid w:val="008761FB"/>
    <w:rsid w:val="00876F9F"/>
    <w:rsid w:val="00877605"/>
    <w:rsid w:val="00877D58"/>
    <w:rsid w:val="00881C3A"/>
    <w:rsid w:val="008832FD"/>
    <w:rsid w:val="00883CA6"/>
    <w:rsid w:val="008842AB"/>
    <w:rsid w:val="00885D19"/>
    <w:rsid w:val="0089061B"/>
    <w:rsid w:val="00892033"/>
    <w:rsid w:val="008961F1"/>
    <w:rsid w:val="00897A6C"/>
    <w:rsid w:val="00897D6A"/>
    <w:rsid w:val="008A0026"/>
    <w:rsid w:val="008A0B81"/>
    <w:rsid w:val="008A18C7"/>
    <w:rsid w:val="008A261D"/>
    <w:rsid w:val="008A4CAE"/>
    <w:rsid w:val="008A6FF3"/>
    <w:rsid w:val="008A7182"/>
    <w:rsid w:val="008A7A2D"/>
    <w:rsid w:val="008B0175"/>
    <w:rsid w:val="008B0597"/>
    <w:rsid w:val="008B1C8F"/>
    <w:rsid w:val="008B2005"/>
    <w:rsid w:val="008B4661"/>
    <w:rsid w:val="008B5649"/>
    <w:rsid w:val="008B5FBA"/>
    <w:rsid w:val="008B7DE2"/>
    <w:rsid w:val="008B7F6C"/>
    <w:rsid w:val="008C179A"/>
    <w:rsid w:val="008C17D7"/>
    <w:rsid w:val="008C1DC2"/>
    <w:rsid w:val="008C2DC5"/>
    <w:rsid w:val="008C36A2"/>
    <w:rsid w:val="008C5519"/>
    <w:rsid w:val="008C59FA"/>
    <w:rsid w:val="008C7048"/>
    <w:rsid w:val="008D0D98"/>
    <w:rsid w:val="008D1C0C"/>
    <w:rsid w:val="008D1FF8"/>
    <w:rsid w:val="008D3740"/>
    <w:rsid w:val="008D43AE"/>
    <w:rsid w:val="008D4B8A"/>
    <w:rsid w:val="008D67C0"/>
    <w:rsid w:val="008D752E"/>
    <w:rsid w:val="008E033A"/>
    <w:rsid w:val="008E0750"/>
    <w:rsid w:val="008E2BFC"/>
    <w:rsid w:val="008E43EC"/>
    <w:rsid w:val="008E5050"/>
    <w:rsid w:val="008E6D7E"/>
    <w:rsid w:val="008E76EA"/>
    <w:rsid w:val="008E7F3B"/>
    <w:rsid w:val="008F03C8"/>
    <w:rsid w:val="008F2A95"/>
    <w:rsid w:val="008F3C9B"/>
    <w:rsid w:val="008F4D1D"/>
    <w:rsid w:val="008F53DE"/>
    <w:rsid w:val="008F5763"/>
    <w:rsid w:val="008F6787"/>
    <w:rsid w:val="008F6820"/>
    <w:rsid w:val="008F684E"/>
    <w:rsid w:val="008F6BA9"/>
    <w:rsid w:val="009002DA"/>
    <w:rsid w:val="00901DD5"/>
    <w:rsid w:val="0090320A"/>
    <w:rsid w:val="0090366E"/>
    <w:rsid w:val="00903DDB"/>
    <w:rsid w:val="0090477C"/>
    <w:rsid w:val="00904B4C"/>
    <w:rsid w:val="00905BAD"/>
    <w:rsid w:val="00906492"/>
    <w:rsid w:val="009112EB"/>
    <w:rsid w:val="00912A5B"/>
    <w:rsid w:val="00912A9B"/>
    <w:rsid w:val="00915A08"/>
    <w:rsid w:val="0091692E"/>
    <w:rsid w:val="0092105D"/>
    <w:rsid w:val="009219A8"/>
    <w:rsid w:val="00923710"/>
    <w:rsid w:val="00924250"/>
    <w:rsid w:val="00924C04"/>
    <w:rsid w:val="00924D8C"/>
    <w:rsid w:val="00926701"/>
    <w:rsid w:val="00927AD7"/>
    <w:rsid w:val="009303BC"/>
    <w:rsid w:val="00930ED3"/>
    <w:rsid w:val="0093210A"/>
    <w:rsid w:val="00932F66"/>
    <w:rsid w:val="00934BC5"/>
    <w:rsid w:val="00934FF3"/>
    <w:rsid w:val="00935BF7"/>
    <w:rsid w:val="00936917"/>
    <w:rsid w:val="00940C55"/>
    <w:rsid w:val="00941169"/>
    <w:rsid w:val="00941179"/>
    <w:rsid w:val="009425E3"/>
    <w:rsid w:val="00942A49"/>
    <w:rsid w:val="0094377C"/>
    <w:rsid w:val="009438A2"/>
    <w:rsid w:val="00945CB3"/>
    <w:rsid w:val="00946694"/>
    <w:rsid w:val="00947A67"/>
    <w:rsid w:val="00951EA7"/>
    <w:rsid w:val="00952B73"/>
    <w:rsid w:val="009531B4"/>
    <w:rsid w:val="00953222"/>
    <w:rsid w:val="0095335A"/>
    <w:rsid w:val="00961EE7"/>
    <w:rsid w:val="009624DF"/>
    <w:rsid w:val="00962B78"/>
    <w:rsid w:val="0096313E"/>
    <w:rsid w:val="00963A08"/>
    <w:rsid w:val="00963B53"/>
    <w:rsid w:val="00967040"/>
    <w:rsid w:val="009712AA"/>
    <w:rsid w:val="009728FE"/>
    <w:rsid w:val="00973378"/>
    <w:rsid w:val="0097429C"/>
    <w:rsid w:val="00974E7C"/>
    <w:rsid w:val="00975676"/>
    <w:rsid w:val="00975A75"/>
    <w:rsid w:val="00975BCE"/>
    <w:rsid w:val="00976AF2"/>
    <w:rsid w:val="00976D75"/>
    <w:rsid w:val="009773A6"/>
    <w:rsid w:val="0097776D"/>
    <w:rsid w:val="00982ED9"/>
    <w:rsid w:val="00983E14"/>
    <w:rsid w:val="00985C8B"/>
    <w:rsid w:val="00985E92"/>
    <w:rsid w:val="0098671A"/>
    <w:rsid w:val="00987686"/>
    <w:rsid w:val="00987E79"/>
    <w:rsid w:val="009900E3"/>
    <w:rsid w:val="00990AAA"/>
    <w:rsid w:val="00990B40"/>
    <w:rsid w:val="00991890"/>
    <w:rsid w:val="00991A64"/>
    <w:rsid w:val="00992C37"/>
    <w:rsid w:val="009932EB"/>
    <w:rsid w:val="0099389F"/>
    <w:rsid w:val="0099516E"/>
    <w:rsid w:val="009968BB"/>
    <w:rsid w:val="00996E8D"/>
    <w:rsid w:val="009A028E"/>
    <w:rsid w:val="009A041E"/>
    <w:rsid w:val="009A05D0"/>
    <w:rsid w:val="009A10B4"/>
    <w:rsid w:val="009A10DD"/>
    <w:rsid w:val="009A19D6"/>
    <w:rsid w:val="009A1E88"/>
    <w:rsid w:val="009A248F"/>
    <w:rsid w:val="009A309D"/>
    <w:rsid w:val="009A340C"/>
    <w:rsid w:val="009A3FE5"/>
    <w:rsid w:val="009A562F"/>
    <w:rsid w:val="009A683D"/>
    <w:rsid w:val="009A7608"/>
    <w:rsid w:val="009B12BC"/>
    <w:rsid w:val="009B3166"/>
    <w:rsid w:val="009B44CF"/>
    <w:rsid w:val="009B711F"/>
    <w:rsid w:val="009B7A58"/>
    <w:rsid w:val="009B7F76"/>
    <w:rsid w:val="009C0575"/>
    <w:rsid w:val="009C0D79"/>
    <w:rsid w:val="009C1464"/>
    <w:rsid w:val="009C2AB4"/>
    <w:rsid w:val="009C2F84"/>
    <w:rsid w:val="009C3FB8"/>
    <w:rsid w:val="009C4DFE"/>
    <w:rsid w:val="009C4EBD"/>
    <w:rsid w:val="009C5433"/>
    <w:rsid w:val="009C6B34"/>
    <w:rsid w:val="009D0550"/>
    <w:rsid w:val="009D1DEA"/>
    <w:rsid w:val="009D41E0"/>
    <w:rsid w:val="009D428A"/>
    <w:rsid w:val="009D5688"/>
    <w:rsid w:val="009D638D"/>
    <w:rsid w:val="009D7471"/>
    <w:rsid w:val="009D7EF4"/>
    <w:rsid w:val="009E086D"/>
    <w:rsid w:val="009E1522"/>
    <w:rsid w:val="009E5AFF"/>
    <w:rsid w:val="009E5B4F"/>
    <w:rsid w:val="009E5D04"/>
    <w:rsid w:val="009E5F6B"/>
    <w:rsid w:val="009E7687"/>
    <w:rsid w:val="009F3BFA"/>
    <w:rsid w:val="009F3E72"/>
    <w:rsid w:val="009F5C45"/>
    <w:rsid w:val="00A01C7C"/>
    <w:rsid w:val="00A02AE1"/>
    <w:rsid w:val="00A036A3"/>
    <w:rsid w:val="00A03EFC"/>
    <w:rsid w:val="00A04A6C"/>
    <w:rsid w:val="00A05400"/>
    <w:rsid w:val="00A06AA0"/>
    <w:rsid w:val="00A06AC2"/>
    <w:rsid w:val="00A104A1"/>
    <w:rsid w:val="00A1268C"/>
    <w:rsid w:val="00A12B7A"/>
    <w:rsid w:val="00A12BFC"/>
    <w:rsid w:val="00A1567F"/>
    <w:rsid w:val="00A16D7B"/>
    <w:rsid w:val="00A176F7"/>
    <w:rsid w:val="00A17F90"/>
    <w:rsid w:val="00A203E3"/>
    <w:rsid w:val="00A20C62"/>
    <w:rsid w:val="00A210AD"/>
    <w:rsid w:val="00A23265"/>
    <w:rsid w:val="00A23CC5"/>
    <w:rsid w:val="00A26380"/>
    <w:rsid w:val="00A275FD"/>
    <w:rsid w:val="00A30EBD"/>
    <w:rsid w:val="00A3123F"/>
    <w:rsid w:val="00A316F0"/>
    <w:rsid w:val="00A32C20"/>
    <w:rsid w:val="00A34403"/>
    <w:rsid w:val="00A345F2"/>
    <w:rsid w:val="00A35D63"/>
    <w:rsid w:val="00A3676A"/>
    <w:rsid w:val="00A40ED8"/>
    <w:rsid w:val="00A41E79"/>
    <w:rsid w:val="00A41F3D"/>
    <w:rsid w:val="00A430BD"/>
    <w:rsid w:val="00A43139"/>
    <w:rsid w:val="00A44FBF"/>
    <w:rsid w:val="00A508AB"/>
    <w:rsid w:val="00A51055"/>
    <w:rsid w:val="00A51DC2"/>
    <w:rsid w:val="00A551EE"/>
    <w:rsid w:val="00A55CF5"/>
    <w:rsid w:val="00A56149"/>
    <w:rsid w:val="00A56585"/>
    <w:rsid w:val="00A5665D"/>
    <w:rsid w:val="00A57F74"/>
    <w:rsid w:val="00A61D4A"/>
    <w:rsid w:val="00A61DFA"/>
    <w:rsid w:val="00A61F40"/>
    <w:rsid w:val="00A620C3"/>
    <w:rsid w:val="00A64095"/>
    <w:rsid w:val="00A64C4C"/>
    <w:rsid w:val="00A65836"/>
    <w:rsid w:val="00A6592E"/>
    <w:rsid w:val="00A65D52"/>
    <w:rsid w:val="00A67EE0"/>
    <w:rsid w:val="00A704FC"/>
    <w:rsid w:val="00A7186E"/>
    <w:rsid w:val="00A719A8"/>
    <w:rsid w:val="00A72E3F"/>
    <w:rsid w:val="00A7448E"/>
    <w:rsid w:val="00A74E0F"/>
    <w:rsid w:val="00A75F2D"/>
    <w:rsid w:val="00A76199"/>
    <w:rsid w:val="00A7639C"/>
    <w:rsid w:val="00A76923"/>
    <w:rsid w:val="00A76C8A"/>
    <w:rsid w:val="00A779A0"/>
    <w:rsid w:val="00A80198"/>
    <w:rsid w:val="00A80916"/>
    <w:rsid w:val="00A827DF"/>
    <w:rsid w:val="00A8728A"/>
    <w:rsid w:val="00A909BF"/>
    <w:rsid w:val="00A914B6"/>
    <w:rsid w:val="00A91C06"/>
    <w:rsid w:val="00A922A6"/>
    <w:rsid w:val="00A94270"/>
    <w:rsid w:val="00A95299"/>
    <w:rsid w:val="00A9543E"/>
    <w:rsid w:val="00A968C8"/>
    <w:rsid w:val="00AA3A56"/>
    <w:rsid w:val="00AA3B5C"/>
    <w:rsid w:val="00AA3DAB"/>
    <w:rsid w:val="00AA41F9"/>
    <w:rsid w:val="00AA4499"/>
    <w:rsid w:val="00AA4DB4"/>
    <w:rsid w:val="00AA6317"/>
    <w:rsid w:val="00AB07D1"/>
    <w:rsid w:val="00AB1113"/>
    <w:rsid w:val="00AB3CD1"/>
    <w:rsid w:val="00AB49AE"/>
    <w:rsid w:val="00AB6D80"/>
    <w:rsid w:val="00AC04AA"/>
    <w:rsid w:val="00AC184D"/>
    <w:rsid w:val="00AC264A"/>
    <w:rsid w:val="00AC338D"/>
    <w:rsid w:val="00AC353E"/>
    <w:rsid w:val="00AC372A"/>
    <w:rsid w:val="00AC3E9D"/>
    <w:rsid w:val="00AC470E"/>
    <w:rsid w:val="00AC4B85"/>
    <w:rsid w:val="00AC4D30"/>
    <w:rsid w:val="00AC5025"/>
    <w:rsid w:val="00AC5C02"/>
    <w:rsid w:val="00AC77CC"/>
    <w:rsid w:val="00AD01CE"/>
    <w:rsid w:val="00AD0210"/>
    <w:rsid w:val="00AD130B"/>
    <w:rsid w:val="00AD24F7"/>
    <w:rsid w:val="00AD3E88"/>
    <w:rsid w:val="00AD4315"/>
    <w:rsid w:val="00AD480B"/>
    <w:rsid w:val="00AD48EA"/>
    <w:rsid w:val="00AD533B"/>
    <w:rsid w:val="00AD54D7"/>
    <w:rsid w:val="00AD646B"/>
    <w:rsid w:val="00AD77FB"/>
    <w:rsid w:val="00AE0B52"/>
    <w:rsid w:val="00AE0BC4"/>
    <w:rsid w:val="00AE0E99"/>
    <w:rsid w:val="00AE2B3E"/>
    <w:rsid w:val="00AE3147"/>
    <w:rsid w:val="00AE3725"/>
    <w:rsid w:val="00AE43C7"/>
    <w:rsid w:val="00AE4749"/>
    <w:rsid w:val="00AE6B9C"/>
    <w:rsid w:val="00AE7036"/>
    <w:rsid w:val="00AE7A69"/>
    <w:rsid w:val="00AF000E"/>
    <w:rsid w:val="00AF14BB"/>
    <w:rsid w:val="00AF3090"/>
    <w:rsid w:val="00AF5F37"/>
    <w:rsid w:val="00B03676"/>
    <w:rsid w:val="00B03BF8"/>
    <w:rsid w:val="00B054DC"/>
    <w:rsid w:val="00B071A9"/>
    <w:rsid w:val="00B0772D"/>
    <w:rsid w:val="00B07FC2"/>
    <w:rsid w:val="00B100B9"/>
    <w:rsid w:val="00B11B4F"/>
    <w:rsid w:val="00B12424"/>
    <w:rsid w:val="00B127B3"/>
    <w:rsid w:val="00B12B9D"/>
    <w:rsid w:val="00B13FD6"/>
    <w:rsid w:val="00B155D7"/>
    <w:rsid w:val="00B20420"/>
    <w:rsid w:val="00B20828"/>
    <w:rsid w:val="00B22A28"/>
    <w:rsid w:val="00B24B87"/>
    <w:rsid w:val="00B25151"/>
    <w:rsid w:val="00B2527D"/>
    <w:rsid w:val="00B2546F"/>
    <w:rsid w:val="00B25A12"/>
    <w:rsid w:val="00B25D55"/>
    <w:rsid w:val="00B260A1"/>
    <w:rsid w:val="00B261E4"/>
    <w:rsid w:val="00B2669D"/>
    <w:rsid w:val="00B2772E"/>
    <w:rsid w:val="00B30DCE"/>
    <w:rsid w:val="00B321FB"/>
    <w:rsid w:val="00B32207"/>
    <w:rsid w:val="00B328D1"/>
    <w:rsid w:val="00B32989"/>
    <w:rsid w:val="00B3367F"/>
    <w:rsid w:val="00B3399E"/>
    <w:rsid w:val="00B34BE3"/>
    <w:rsid w:val="00B40FFA"/>
    <w:rsid w:val="00B41AB9"/>
    <w:rsid w:val="00B4670D"/>
    <w:rsid w:val="00B478AC"/>
    <w:rsid w:val="00B50928"/>
    <w:rsid w:val="00B50FAB"/>
    <w:rsid w:val="00B56833"/>
    <w:rsid w:val="00B56DF9"/>
    <w:rsid w:val="00B6010D"/>
    <w:rsid w:val="00B62E6E"/>
    <w:rsid w:val="00B67CF8"/>
    <w:rsid w:val="00B70DCD"/>
    <w:rsid w:val="00B72CA3"/>
    <w:rsid w:val="00B73B84"/>
    <w:rsid w:val="00B75C73"/>
    <w:rsid w:val="00B81866"/>
    <w:rsid w:val="00B84392"/>
    <w:rsid w:val="00B847B4"/>
    <w:rsid w:val="00B85BA4"/>
    <w:rsid w:val="00B8770A"/>
    <w:rsid w:val="00B909C8"/>
    <w:rsid w:val="00B91659"/>
    <w:rsid w:val="00B91D04"/>
    <w:rsid w:val="00B93599"/>
    <w:rsid w:val="00B939CF"/>
    <w:rsid w:val="00B96B31"/>
    <w:rsid w:val="00BA2815"/>
    <w:rsid w:val="00BA46CC"/>
    <w:rsid w:val="00BA5C67"/>
    <w:rsid w:val="00BA6129"/>
    <w:rsid w:val="00BA6682"/>
    <w:rsid w:val="00BA74E5"/>
    <w:rsid w:val="00BA7D0B"/>
    <w:rsid w:val="00BB057C"/>
    <w:rsid w:val="00BB066D"/>
    <w:rsid w:val="00BB0F22"/>
    <w:rsid w:val="00BB2DCF"/>
    <w:rsid w:val="00BB2E77"/>
    <w:rsid w:val="00BB3060"/>
    <w:rsid w:val="00BB3CCD"/>
    <w:rsid w:val="00BB6EFE"/>
    <w:rsid w:val="00BC0C82"/>
    <w:rsid w:val="00BC43CB"/>
    <w:rsid w:val="00BC4CB7"/>
    <w:rsid w:val="00BC5214"/>
    <w:rsid w:val="00BC6998"/>
    <w:rsid w:val="00BC70CA"/>
    <w:rsid w:val="00BC71C6"/>
    <w:rsid w:val="00BC749C"/>
    <w:rsid w:val="00BD0568"/>
    <w:rsid w:val="00BD0BC6"/>
    <w:rsid w:val="00BD0DD3"/>
    <w:rsid w:val="00BD20FD"/>
    <w:rsid w:val="00BD5102"/>
    <w:rsid w:val="00BD5482"/>
    <w:rsid w:val="00BD606F"/>
    <w:rsid w:val="00BE0A71"/>
    <w:rsid w:val="00BE3B3D"/>
    <w:rsid w:val="00BE4135"/>
    <w:rsid w:val="00BE47E7"/>
    <w:rsid w:val="00BE4DAB"/>
    <w:rsid w:val="00BE5973"/>
    <w:rsid w:val="00BE6CE6"/>
    <w:rsid w:val="00BF0E17"/>
    <w:rsid w:val="00BF1EC8"/>
    <w:rsid w:val="00BF2186"/>
    <w:rsid w:val="00BF2BA2"/>
    <w:rsid w:val="00BF364E"/>
    <w:rsid w:val="00BF3BAD"/>
    <w:rsid w:val="00BF4199"/>
    <w:rsid w:val="00BF4E60"/>
    <w:rsid w:val="00BF58D9"/>
    <w:rsid w:val="00BF6F4C"/>
    <w:rsid w:val="00BF7339"/>
    <w:rsid w:val="00BF763B"/>
    <w:rsid w:val="00BF7E36"/>
    <w:rsid w:val="00C000B1"/>
    <w:rsid w:val="00C00D38"/>
    <w:rsid w:val="00C012DD"/>
    <w:rsid w:val="00C01650"/>
    <w:rsid w:val="00C01F55"/>
    <w:rsid w:val="00C020BB"/>
    <w:rsid w:val="00C026DA"/>
    <w:rsid w:val="00C04C26"/>
    <w:rsid w:val="00C053A3"/>
    <w:rsid w:val="00C07008"/>
    <w:rsid w:val="00C10DD8"/>
    <w:rsid w:val="00C11780"/>
    <w:rsid w:val="00C13136"/>
    <w:rsid w:val="00C1460C"/>
    <w:rsid w:val="00C16CB9"/>
    <w:rsid w:val="00C17EC4"/>
    <w:rsid w:val="00C20785"/>
    <w:rsid w:val="00C21F68"/>
    <w:rsid w:val="00C22F9F"/>
    <w:rsid w:val="00C23536"/>
    <w:rsid w:val="00C2555B"/>
    <w:rsid w:val="00C266A1"/>
    <w:rsid w:val="00C2739C"/>
    <w:rsid w:val="00C30F4C"/>
    <w:rsid w:val="00C31B55"/>
    <w:rsid w:val="00C33F31"/>
    <w:rsid w:val="00C34ADA"/>
    <w:rsid w:val="00C350A5"/>
    <w:rsid w:val="00C3722E"/>
    <w:rsid w:val="00C41F79"/>
    <w:rsid w:val="00C422BE"/>
    <w:rsid w:val="00C42A9B"/>
    <w:rsid w:val="00C443A2"/>
    <w:rsid w:val="00C44E81"/>
    <w:rsid w:val="00C46AB3"/>
    <w:rsid w:val="00C47AC7"/>
    <w:rsid w:val="00C47BF7"/>
    <w:rsid w:val="00C514D5"/>
    <w:rsid w:val="00C51D86"/>
    <w:rsid w:val="00C53115"/>
    <w:rsid w:val="00C551DD"/>
    <w:rsid w:val="00C55429"/>
    <w:rsid w:val="00C56643"/>
    <w:rsid w:val="00C605A5"/>
    <w:rsid w:val="00C60CEE"/>
    <w:rsid w:val="00C627D4"/>
    <w:rsid w:val="00C63083"/>
    <w:rsid w:val="00C63127"/>
    <w:rsid w:val="00C63B74"/>
    <w:rsid w:val="00C679AD"/>
    <w:rsid w:val="00C70E06"/>
    <w:rsid w:val="00C72CC4"/>
    <w:rsid w:val="00C733E8"/>
    <w:rsid w:val="00C73D3C"/>
    <w:rsid w:val="00C740C9"/>
    <w:rsid w:val="00C743B3"/>
    <w:rsid w:val="00C746AF"/>
    <w:rsid w:val="00C74B9F"/>
    <w:rsid w:val="00C773EF"/>
    <w:rsid w:val="00C8080E"/>
    <w:rsid w:val="00C81C50"/>
    <w:rsid w:val="00C82709"/>
    <w:rsid w:val="00C83155"/>
    <w:rsid w:val="00C831B5"/>
    <w:rsid w:val="00C8327F"/>
    <w:rsid w:val="00C84BF5"/>
    <w:rsid w:val="00C84DE2"/>
    <w:rsid w:val="00C85349"/>
    <w:rsid w:val="00C85B96"/>
    <w:rsid w:val="00C86F51"/>
    <w:rsid w:val="00C910D1"/>
    <w:rsid w:val="00C926EE"/>
    <w:rsid w:val="00C93E71"/>
    <w:rsid w:val="00C94143"/>
    <w:rsid w:val="00C946F5"/>
    <w:rsid w:val="00C949B8"/>
    <w:rsid w:val="00C94ED4"/>
    <w:rsid w:val="00C957A5"/>
    <w:rsid w:val="00C967C1"/>
    <w:rsid w:val="00C97B97"/>
    <w:rsid w:val="00CA32E4"/>
    <w:rsid w:val="00CA49A0"/>
    <w:rsid w:val="00CA4D1F"/>
    <w:rsid w:val="00CA5A30"/>
    <w:rsid w:val="00CA5BFC"/>
    <w:rsid w:val="00CA6166"/>
    <w:rsid w:val="00CA7E03"/>
    <w:rsid w:val="00CB1210"/>
    <w:rsid w:val="00CB1AC7"/>
    <w:rsid w:val="00CB1EB8"/>
    <w:rsid w:val="00CB1FF9"/>
    <w:rsid w:val="00CB2BBD"/>
    <w:rsid w:val="00CB360F"/>
    <w:rsid w:val="00CB3A5C"/>
    <w:rsid w:val="00CB48C2"/>
    <w:rsid w:val="00CB4B53"/>
    <w:rsid w:val="00CB4B9F"/>
    <w:rsid w:val="00CB4ECB"/>
    <w:rsid w:val="00CB70E2"/>
    <w:rsid w:val="00CB7616"/>
    <w:rsid w:val="00CC1EE2"/>
    <w:rsid w:val="00CC36F5"/>
    <w:rsid w:val="00CC3D82"/>
    <w:rsid w:val="00CC5293"/>
    <w:rsid w:val="00CC62C0"/>
    <w:rsid w:val="00CC65EB"/>
    <w:rsid w:val="00CC67A9"/>
    <w:rsid w:val="00CC6A10"/>
    <w:rsid w:val="00CC7FC1"/>
    <w:rsid w:val="00CD1AD0"/>
    <w:rsid w:val="00CD248C"/>
    <w:rsid w:val="00CD26AA"/>
    <w:rsid w:val="00CD2E36"/>
    <w:rsid w:val="00CD3D69"/>
    <w:rsid w:val="00CD3E14"/>
    <w:rsid w:val="00CD4161"/>
    <w:rsid w:val="00CD472A"/>
    <w:rsid w:val="00CD5285"/>
    <w:rsid w:val="00CD5693"/>
    <w:rsid w:val="00CD70B4"/>
    <w:rsid w:val="00CE007B"/>
    <w:rsid w:val="00CE02CF"/>
    <w:rsid w:val="00CE04DF"/>
    <w:rsid w:val="00CE0EB9"/>
    <w:rsid w:val="00CE1EB3"/>
    <w:rsid w:val="00CE1FD3"/>
    <w:rsid w:val="00CE2560"/>
    <w:rsid w:val="00CE274E"/>
    <w:rsid w:val="00CE3D0C"/>
    <w:rsid w:val="00CE45E6"/>
    <w:rsid w:val="00CE528F"/>
    <w:rsid w:val="00CF02FD"/>
    <w:rsid w:val="00CF5B20"/>
    <w:rsid w:val="00CF775E"/>
    <w:rsid w:val="00D0019F"/>
    <w:rsid w:val="00D00559"/>
    <w:rsid w:val="00D01961"/>
    <w:rsid w:val="00D02363"/>
    <w:rsid w:val="00D02CD5"/>
    <w:rsid w:val="00D03684"/>
    <w:rsid w:val="00D0576E"/>
    <w:rsid w:val="00D06517"/>
    <w:rsid w:val="00D07703"/>
    <w:rsid w:val="00D11053"/>
    <w:rsid w:val="00D12374"/>
    <w:rsid w:val="00D14C12"/>
    <w:rsid w:val="00D16C86"/>
    <w:rsid w:val="00D16E53"/>
    <w:rsid w:val="00D17C37"/>
    <w:rsid w:val="00D17CE6"/>
    <w:rsid w:val="00D22638"/>
    <w:rsid w:val="00D22A41"/>
    <w:rsid w:val="00D22A5F"/>
    <w:rsid w:val="00D231CE"/>
    <w:rsid w:val="00D236F5"/>
    <w:rsid w:val="00D23D74"/>
    <w:rsid w:val="00D250D5"/>
    <w:rsid w:val="00D25703"/>
    <w:rsid w:val="00D27890"/>
    <w:rsid w:val="00D30E5F"/>
    <w:rsid w:val="00D3104D"/>
    <w:rsid w:val="00D31450"/>
    <w:rsid w:val="00D31DFE"/>
    <w:rsid w:val="00D33DF6"/>
    <w:rsid w:val="00D343E1"/>
    <w:rsid w:val="00D3458D"/>
    <w:rsid w:val="00D346EE"/>
    <w:rsid w:val="00D34736"/>
    <w:rsid w:val="00D34FD1"/>
    <w:rsid w:val="00D35C4C"/>
    <w:rsid w:val="00D36140"/>
    <w:rsid w:val="00D4092D"/>
    <w:rsid w:val="00D44083"/>
    <w:rsid w:val="00D44757"/>
    <w:rsid w:val="00D44893"/>
    <w:rsid w:val="00D44AAA"/>
    <w:rsid w:val="00D44C76"/>
    <w:rsid w:val="00D45908"/>
    <w:rsid w:val="00D4655B"/>
    <w:rsid w:val="00D476E3"/>
    <w:rsid w:val="00D501BD"/>
    <w:rsid w:val="00D51036"/>
    <w:rsid w:val="00D521C8"/>
    <w:rsid w:val="00D52EF0"/>
    <w:rsid w:val="00D52F29"/>
    <w:rsid w:val="00D53962"/>
    <w:rsid w:val="00D53D3F"/>
    <w:rsid w:val="00D558F4"/>
    <w:rsid w:val="00D565CA"/>
    <w:rsid w:val="00D56C6D"/>
    <w:rsid w:val="00D5746F"/>
    <w:rsid w:val="00D57B87"/>
    <w:rsid w:val="00D60B4A"/>
    <w:rsid w:val="00D6142A"/>
    <w:rsid w:val="00D62165"/>
    <w:rsid w:val="00D62511"/>
    <w:rsid w:val="00D6262F"/>
    <w:rsid w:val="00D62892"/>
    <w:rsid w:val="00D62C89"/>
    <w:rsid w:val="00D63ED1"/>
    <w:rsid w:val="00D652D1"/>
    <w:rsid w:val="00D655E2"/>
    <w:rsid w:val="00D663C1"/>
    <w:rsid w:val="00D66934"/>
    <w:rsid w:val="00D66B48"/>
    <w:rsid w:val="00D66EA5"/>
    <w:rsid w:val="00D6716E"/>
    <w:rsid w:val="00D67A40"/>
    <w:rsid w:val="00D7122A"/>
    <w:rsid w:val="00D71EEA"/>
    <w:rsid w:val="00D7213A"/>
    <w:rsid w:val="00D747B6"/>
    <w:rsid w:val="00D7669C"/>
    <w:rsid w:val="00D76778"/>
    <w:rsid w:val="00D76850"/>
    <w:rsid w:val="00D76937"/>
    <w:rsid w:val="00D76A45"/>
    <w:rsid w:val="00D779C1"/>
    <w:rsid w:val="00D80B57"/>
    <w:rsid w:val="00D81F74"/>
    <w:rsid w:val="00D82071"/>
    <w:rsid w:val="00D8228B"/>
    <w:rsid w:val="00D82919"/>
    <w:rsid w:val="00D82E74"/>
    <w:rsid w:val="00D83935"/>
    <w:rsid w:val="00D846DA"/>
    <w:rsid w:val="00D848F1"/>
    <w:rsid w:val="00D85DE9"/>
    <w:rsid w:val="00D869FA"/>
    <w:rsid w:val="00D86D8E"/>
    <w:rsid w:val="00D90438"/>
    <w:rsid w:val="00D90729"/>
    <w:rsid w:val="00D91654"/>
    <w:rsid w:val="00D925EA"/>
    <w:rsid w:val="00D94DFA"/>
    <w:rsid w:val="00D95D13"/>
    <w:rsid w:val="00DA04E9"/>
    <w:rsid w:val="00DA1173"/>
    <w:rsid w:val="00DA4699"/>
    <w:rsid w:val="00DA60F3"/>
    <w:rsid w:val="00DA6B89"/>
    <w:rsid w:val="00DB125D"/>
    <w:rsid w:val="00DB1EF2"/>
    <w:rsid w:val="00DB2F73"/>
    <w:rsid w:val="00DB34B7"/>
    <w:rsid w:val="00DB34BE"/>
    <w:rsid w:val="00DB4E8C"/>
    <w:rsid w:val="00DB67D2"/>
    <w:rsid w:val="00DB68FB"/>
    <w:rsid w:val="00DB697F"/>
    <w:rsid w:val="00DC1780"/>
    <w:rsid w:val="00DC1AE6"/>
    <w:rsid w:val="00DC2F98"/>
    <w:rsid w:val="00DC3F0B"/>
    <w:rsid w:val="00DC4022"/>
    <w:rsid w:val="00DC5DFA"/>
    <w:rsid w:val="00DC6B43"/>
    <w:rsid w:val="00DC729B"/>
    <w:rsid w:val="00DC76C6"/>
    <w:rsid w:val="00DD11B2"/>
    <w:rsid w:val="00DD28AF"/>
    <w:rsid w:val="00DD536B"/>
    <w:rsid w:val="00DD563A"/>
    <w:rsid w:val="00DD58F1"/>
    <w:rsid w:val="00DD61B3"/>
    <w:rsid w:val="00DE09B8"/>
    <w:rsid w:val="00DE1478"/>
    <w:rsid w:val="00DE29D7"/>
    <w:rsid w:val="00DE4FC4"/>
    <w:rsid w:val="00DE5955"/>
    <w:rsid w:val="00DE6656"/>
    <w:rsid w:val="00DE690D"/>
    <w:rsid w:val="00DF0239"/>
    <w:rsid w:val="00DF3688"/>
    <w:rsid w:val="00DF38F6"/>
    <w:rsid w:val="00DF40A0"/>
    <w:rsid w:val="00E032D8"/>
    <w:rsid w:val="00E0457B"/>
    <w:rsid w:val="00E05B51"/>
    <w:rsid w:val="00E0740A"/>
    <w:rsid w:val="00E07477"/>
    <w:rsid w:val="00E1020D"/>
    <w:rsid w:val="00E1066F"/>
    <w:rsid w:val="00E221F4"/>
    <w:rsid w:val="00E24E2F"/>
    <w:rsid w:val="00E25BB9"/>
    <w:rsid w:val="00E2724C"/>
    <w:rsid w:val="00E27875"/>
    <w:rsid w:val="00E30B8F"/>
    <w:rsid w:val="00E345ED"/>
    <w:rsid w:val="00E34850"/>
    <w:rsid w:val="00E40B26"/>
    <w:rsid w:val="00E41B67"/>
    <w:rsid w:val="00E43590"/>
    <w:rsid w:val="00E4391E"/>
    <w:rsid w:val="00E45347"/>
    <w:rsid w:val="00E45D5A"/>
    <w:rsid w:val="00E51B28"/>
    <w:rsid w:val="00E52CDC"/>
    <w:rsid w:val="00E57C8B"/>
    <w:rsid w:val="00E60E88"/>
    <w:rsid w:val="00E611B2"/>
    <w:rsid w:val="00E631AA"/>
    <w:rsid w:val="00E6436B"/>
    <w:rsid w:val="00E64FBF"/>
    <w:rsid w:val="00E65CEF"/>
    <w:rsid w:val="00E65FCD"/>
    <w:rsid w:val="00E7014B"/>
    <w:rsid w:val="00E734B1"/>
    <w:rsid w:val="00E74C1C"/>
    <w:rsid w:val="00E7581C"/>
    <w:rsid w:val="00E75D14"/>
    <w:rsid w:val="00E7668B"/>
    <w:rsid w:val="00E76AA3"/>
    <w:rsid w:val="00E811C5"/>
    <w:rsid w:val="00E81498"/>
    <w:rsid w:val="00E816E4"/>
    <w:rsid w:val="00E85717"/>
    <w:rsid w:val="00E8779E"/>
    <w:rsid w:val="00E87C39"/>
    <w:rsid w:val="00E87F16"/>
    <w:rsid w:val="00E92953"/>
    <w:rsid w:val="00E92C12"/>
    <w:rsid w:val="00E9390E"/>
    <w:rsid w:val="00E9504D"/>
    <w:rsid w:val="00E952D4"/>
    <w:rsid w:val="00E958A8"/>
    <w:rsid w:val="00E95D50"/>
    <w:rsid w:val="00E96237"/>
    <w:rsid w:val="00E96AAC"/>
    <w:rsid w:val="00E96F02"/>
    <w:rsid w:val="00E971E7"/>
    <w:rsid w:val="00EA01F0"/>
    <w:rsid w:val="00EA056D"/>
    <w:rsid w:val="00EA0696"/>
    <w:rsid w:val="00EA0CE9"/>
    <w:rsid w:val="00EA191E"/>
    <w:rsid w:val="00EA1B05"/>
    <w:rsid w:val="00EA23E8"/>
    <w:rsid w:val="00EA2C64"/>
    <w:rsid w:val="00EA735D"/>
    <w:rsid w:val="00EA79C1"/>
    <w:rsid w:val="00EA7E87"/>
    <w:rsid w:val="00EB0446"/>
    <w:rsid w:val="00EB06F2"/>
    <w:rsid w:val="00EB315E"/>
    <w:rsid w:val="00EB33F7"/>
    <w:rsid w:val="00EB5E24"/>
    <w:rsid w:val="00EB65AC"/>
    <w:rsid w:val="00EB6998"/>
    <w:rsid w:val="00EC0DD2"/>
    <w:rsid w:val="00EC15A8"/>
    <w:rsid w:val="00EC177E"/>
    <w:rsid w:val="00EC2801"/>
    <w:rsid w:val="00EC429C"/>
    <w:rsid w:val="00EC5462"/>
    <w:rsid w:val="00EC5B9B"/>
    <w:rsid w:val="00EC5C8F"/>
    <w:rsid w:val="00EC6C15"/>
    <w:rsid w:val="00ED0481"/>
    <w:rsid w:val="00ED0D48"/>
    <w:rsid w:val="00ED4062"/>
    <w:rsid w:val="00ED4BCE"/>
    <w:rsid w:val="00ED50EC"/>
    <w:rsid w:val="00ED54FA"/>
    <w:rsid w:val="00ED74CC"/>
    <w:rsid w:val="00EE23D5"/>
    <w:rsid w:val="00EE25E7"/>
    <w:rsid w:val="00EE59CA"/>
    <w:rsid w:val="00EE5C2B"/>
    <w:rsid w:val="00EE659C"/>
    <w:rsid w:val="00EE6649"/>
    <w:rsid w:val="00EE6B32"/>
    <w:rsid w:val="00EF0858"/>
    <w:rsid w:val="00EF1F1E"/>
    <w:rsid w:val="00EF2603"/>
    <w:rsid w:val="00EF2806"/>
    <w:rsid w:val="00EF305D"/>
    <w:rsid w:val="00EF51B4"/>
    <w:rsid w:val="00EF5B69"/>
    <w:rsid w:val="00EF6940"/>
    <w:rsid w:val="00EF6BBB"/>
    <w:rsid w:val="00EF7695"/>
    <w:rsid w:val="00F005A4"/>
    <w:rsid w:val="00F033DE"/>
    <w:rsid w:val="00F0393A"/>
    <w:rsid w:val="00F076B2"/>
    <w:rsid w:val="00F07960"/>
    <w:rsid w:val="00F07EF0"/>
    <w:rsid w:val="00F114BA"/>
    <w:rsid w:val="00F115A6"/>
    <w:rsid w:val="00F11C1D"/>
    <w:rsid w:val="00F11C54"/>
    <w:rsid w:val="00F11C6F"/>
    <w:rsid w:val="00F137E6"/>
    <w:rsid w:val="00F13A76"/>
    <w:rsid w:val="00F155F4"/>
    <w:rsid w:val="00F163C3"/>
    <w:rsid w:val="00F17979"/>
    <w:rsid w:val="00F21497"/>
    <w:rsid w:val="00F2150B"/>
    <w:rsid w:val="00F21E13"/>
    <w:rsid w:val="00F23F7B"/>
    <w:rsid w:val="00F2546C"/>
    <w:rsid w:val="00F26FBD"/>
    <w:rsid w:val="00F2749A"/>
    <w:rsid w:val="00F27A2D"/>
    <w:rsid w:val="00F27ED2"/>
    <w:rsid w:val="00F30088"/>
    <w:rsid w:val="00F32631"/>
    <w:rsid w:val="00F32711"/>
    <w:rsid w:val="00F334F6"/>
    <w:rsid w:val="00F3611A"/>
    <w:rsid w:val="00F368ED"/>
    <w:rsid w:val="00F37135"/>
    <w:rsid w:val="00F37264"/>
    <w:rsid w:val="00F40922"/>
    <w:rsid w:val="00F429C3"/>
    <w:rsid w:val="00F4422E"/>
    <w:rsid w:val="00F44909"/>
    <w:rsid w:val="00F45CC7"/>
    <w:rsid w:val="00F475C0"/>
    <w:rsid w:val="00F500DF"/>
    <w:rsid w:val="00F51786"/>
    <w:rsid w:val="00F53E7C"/>
    <w:rsid w:val="00F5434B"/>
    <w:rsid w:val="00F54EC0"/>
    <w:rsid w:val="00F55AA2"/>
    <w:rsid w:val="00F56478"/>
    <w:rsid w:val="00F5661C"/>
    <w:rsid w:val="00F569EF"/>
    <w:rsid w:val="00F56BA8"/>
    <w:rsid w:val="00F56D9F"/>
    <w:rsid w:val="00F57D59"/>
    <w:rsid w:val="00F6059B"/>
    <w:rsid w:val="00F629DC"/>
    <w:rsid w:val="00F63198"/>
    <w:rsid w:val="00F66435"/>
    <w:rsid w:val="00F7062D"/>
    <w:rsid w:val="00F713F8"/>
    <w:rsid w:val="00F72D62"/>
    <w:rsid w:val="00F75157"/>
    <w:rsid w:val="00F8027F"/>
    <w:rsid w:val="00F81AB3"/>
    <w:rsid w:val="00F82789"/>
    <w:rsid w:val="00F8362E"/>
    <w:rsid w:val="00F85882"/>
    <w:rsid w:val="00F872E5"/>
    <w:rsid w:val="00F878B2"/>
    <w:rsid w:val="00F90122"/>
    <w:rsid w:val="00F9094B"/>
    <w:rsid w:val="00F90B0C"/>
    <w:rsid w:val="00F91B32"/>
    <w:rsid w:val="00F92363"/>
    <w:rsid w:val="00F928DC"/>
    <w:rsid w:val="00F937A2"/>
    <w:rsid w:val="00F937F2"/>
    <w:rsid w:val="00F946E3"/>
    <w:rsid w:val="00F94AB8"/>
    <w:rsid w:val="00F9521D"/>
    <w:rsid w:val="00F96B74"/>
    <w:rsid w:val="00F96F04"/>
    <w:rsid w:val="00F96FEF"/>
    <w:rsid w:val="00F977AD"/>
    <w:rsid w:val="00F977F4"/>
    <w:rsid w:val="00FA0F21"/>
    <w:rsid w:val="00FA13BC"/>
    <w:rsid w:val="00FA28E2"/>
    <w:rsid w:val="00FA2B15"/>
    <w:rsid w:val="00FA2F3A"/>
    <w:rsid w:val="00FA49F6"/>
    <w:rsid w:val="00FA6C88"/>
    <w:rsid w:val="00FA6D12"/>
    <w:rsid w:val="00FA7ACE"/>
    <w:rsid w:val="00FB3374"/>
    <w:rsid w:val="00FB3AA4"/>
    <w:rsid w:val="00FB47F7"/>
    <w:rsid w:val="00FB57B3"/>
    <w:rsid w:val="00FC1CAF"/>
    <w:rsid w:val="00FC1E4D"/>
    <w:rsid w:val="00FC2132"/>
    <w:rsid w:val="00FC26CC"/>
    <w:rsid w:val="00FC2702"/>
    <w:rsid w:val="00FC2BE5"/>
    <w:rsid w:val="00FC2E40"/>
    <w:rsid w:val="00FC32E8"/>
    <w:rsid w:val="00FC3C79"/>
    <w:rsid w:val="00FC4CC3"/>
    <w:rsid w:val="00FC53FE"/>
    <w:rsid w:val="00FC5B44"/>
    <w:rsid w:val="00FC6BEF"/>
    <w:rsid w:val="00FD35D9"/>
    <w:rsid w:val="00FD3870"/>
    <w:rsid w:val="00FD40CF"/>
    <w:rsid w:val="00FD4BFF"/>
    <w:rsid w:val="00FD5E6C"/>
    <w:rsid w:val="00FD650D"/>
    <w:rsid w:val="00FD73BB"/>
    <w:rsid w:val="00FD7C9B"/>
    <w:rsid w:val="00FD7F7C"/>
    <w:rsid w:val="00FE0795"/>
    <w:rsid w:val="00FE1099"/>
    <w:rsid w:val="00FE1748"/>
    <w:rsid w:val="00FE1783"/>
    <w:rsid w:val="00FE493C"/>
    <w:rsid w:val="00FE59EF"/>
    <w:rsid w:val="00FE5A65"/>
    <w:rsid w:val="00FE5C01"/>
    <w:rsid w:val="00FE78AA"/>
    <w:rsid w:val="00FF102B"/>
    <w:rsid w:val="00FF13EE"/>
    <w:rsid w:val="00FF6323"/>
    <w:rsid w:val="00FF6EF6"/>
    <w:rsid w:val="00FF7E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BDE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locked="1"/>
    <w:lsdException w:name="List Bullet 2" w:semiHidden="1" w:unhideWhenUsed="1"/>
    <w:lsdException w:name="List Bullet 3" w:semiHidden="1" w:unhideWhenUsed="1"/>
    <w:lsdException w:name="List Bullet 4"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803"/>
    <w:pPr>
      <w:spacing w:before="160"/>
    </w:pPr>
    <w:rPr>
      <w:rFonts w:ascii="Arial" w:eastAsia="Times New Roman" w:hAnsi="Arial"/>
      <w:lang w:eastAsia="en-US"/>
    </w:rPr>
  </w:style>
  <w:style w:type="paragraph" w:styleId="Ttulo1">
    <w:name w:val="heading 1"/>
    <w:next w:val="Normal"/>
    <w:link w:val="Ttulo1Char"/>
    <w:qFormat/>
    <w:rsid w:val="00AA4DB4"/>
    <w:pPr>
      <w:keepNext/>
      <w:numPr>
        <w:numId w:val="5"/>
      </w:numPr>
      <w:spacing w:before="160"/>
      <w:jc w:val="both"/>
      <w:outlineLvl w:val="0"/>
    </w:pPr>
    <w:rPr>
      <w:rFonts w:ascii="Trebuchet MS" w:eastAsia="Times New Roman" w:hAnsi="Trebuchet MS"/>
      <w:b/>
      <w:sz w:val="28"/>
      <w:szCs w:val="24"/>
      <w:lang w:eastAsia="en-US"/>
    </w:rPr>
  </w:style>
  <w:style w:type="paragraph" w:styleId="Ttulo2">
    <w:name w:val="heading 2"/>
    <w:basedOn w:val="Ttulo1"/>
    <w:next w:val="Normal"/>
    <w:link w:val="Ttulo2Char"/>
    <w:qFormat/>
    <w:rsid w:val="007F0AC1"/>
    <w:pPr>
      <w:numPr>
        <w:ilvl w:val="1"/>
      </w:numPr>
      <w:spacing w:before="240"/>
      <w:outlineLvl w:val="1"/>
    </w:pPr>
    <w:rPr>
      <w:sz w:val="22"/>
      <w:szCs w:val="22"/>
    </w:rPr>
  </w:style>
  <w:style w:type="paragraph" w:styleId="Ttulo3">
    <w:name w:val="heading 3"/>
    <w:basedOn w:val="Ttulo2"/>
    <w:next w:val="Normal"/>
    <w:qFormat/>
    <w:rsid w:val="00291651"/>
    <w:pPr>
      <w:numPr>
        <w:ilvl w:val="0"/>
        <w:numId w:val="0"/>
      </w:numPr>
      <w:tabs>
        <w:tab w:val="num" w:pos="360"/>
        <w:tab w:val="num" w:pos="720"/>
      </w:tabs>
      <w:outlineLvl w:val="2"/>
    </w:pPr>
  </w:style>
  <w:style w:type="paragraph" w:styleId="Ttulo4">
    <w:name w:val="heading 4"/>
    <w:basedOn w:val="Ttulo3"/>
    <w:next w:val="Normal"/>
    <w:qFormat/>
    <w:rsid w:val="00291651"/>
    <w:pPr>
      <w:tabs>
        <w:tab w:val="num" w:pos="1080"/>
      </w:tabs>
      <w:outlineLvl w:val="3"/>
    </w:pPr>
    <w:rPr>
      <w:sz w:val="20"/>
      <w:szCs w:val="20"/>
    </w:rPr>
  </w:style>
  <w:style w:type="paragraph" w:styleId="Ttulo5">
    <w:name w:val="heading 5"/>
    <w:basedOn w:val="Ttulo4"/>
    <w:next w:val="Normal"/>
    <w:qFormat/>
    <w:locked/>
    <w:rsid w:val="00291651"/>
    <w:pPr>
      <w:tabs>
        <w:tab w:val="clear" w:pos="360"/>
      </w:tabs>
      <w:ind w:left="720" w:hanging="720"/>
      <w:outlineLvl w:val="4"/>
    </w:pPr>
    <w:rPr>
      <w:sz w:val="22"/>
    </w:rPr>
  </w:style>
  <w:style w:type="paragraph" w:styleId="Ttulo6">
    <w:name w:val="heading 6"/>
    <w:basedOn w:val="Ttulo5"/>
    <w:next w:val="Normal"/>
    <w:qFormat/>
    <w:locked/>
    <w:rsid w:val="00291651"/>
    <w:pPr>
      <w:outlineLvl w:val="5"/>
    </w:pPr>
  </w:style>
  <w:style w:type="paragraph" w:styleId="Ttulo7">
    <w:name w:val="heading 7"/>
    <w:basedOn w:val="Ttulo6"/>
    <w:next w:val="Normal"/>
    <w:qFormat/>
    <w:locked/>
    <w:rsid w:val="00291651"/>
    <w:pPr>
      <w:outlineLvl w:val="6"/>
    </w:pPr>
  </w:style>
  <w:style w:type="paragraph" w:styleId="Ttulo8">
    <w:name w:val="heading 8"/>
    <w:basedOn w:val="Ttulo7"/>
    <w:next w:val="Normal"/>
    <w:qFormat/>
    <w:locked/>
    <w:rsid w:val="00291651"/>
    <w:pPr>
      <w:outlineLvl w:val="7"/>
    </w:pPr>
  </w:style>
  <w:style w:type="paragraph" w:styleId="Ttulo9">
    <w:name w:val="heading 9"/>
    <w:basedOn w:val="Ttulo1"/>
    <w:next w:val="Normal"/>
    <w:qFormat/>
    <w:locked/>
    <w:rsid w:val="00291651"/>
    <w:pPr>
      <w:numPr>
        <w:numId w:val="0"/>
      </w:numPr>
      <w:tabs>
        <w:tab w:val="left" w:pos="1260"/>
        <w:tab w:val="num" w:pos="1530"/>
      </w:tabs>
      <w:spacing w:after="160" w:line="280" w:lineRule="atLeast"/>
      <w:ind w:hanging="342"/>
      <w:outlineLvl w:val="8"/>
    </w:pPr>
    <w:rPr>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s">
    <w:name w:val="Authors"/>
    <w:basedOn w:val="Normal"/>
    <w:next w:val="Ttulo1"/>
    <w:rsid w:val="00291651"/>
    <w:pPr>
      <w:spacing w:before="240" w:after="80"/>
    </w:pPr>
    <w:rPr>
      <w:b/>
      <w:sz w:val="18"/>
    </w:rPr>
  </w:style>
  <w:style w:type="paragraph" w:customStyle="1" w:styleId="CalloutTitle">
    <w:name w:val="Callout Title"/>
    <w:basedOn w:val="Normal"/>
    <w:next w:val="Normal"/>
    <w:rsid w:val="00291651"/>
    <w:pPr>
      <w:keepNext/>
      <w:spacing w:before="240"/>
    </w:pPr>
    <w:rPr>
      <w:b/>
      <w:sz w:val="22"/>
    </w:rPr>
  </w:style>
  <w:style w:type="paragraph" w:styleId="Legenda">
    <w:name w:val="caption"/>
    <w:basedOn w:val="Normal"/>
    <w:next w:val="Normal"/>
    <w:qFormat/>
    <w:rsid w:val="00291651"/>
    <w:pPr>
      <w:keepNext/>
      <w:spacing w:before="240" w:after="120"/>
    </w:pPr>
    <w:rPr>
      <w:b/>
    </w:rPr>
  </w:style>
  <w:style w:type="paragraph" w:customStyle="1" w:styleId="CellBodyL">
    <w:name w:val="CellBodyL"/>
    <w:basedOn w:val="Normal"/>
    <w:rsid w:val="00291651"/>
    <w:pPr>
      <w:spacing w:before="0" w:after="60"/>
    </w:pPr>
    <w:rPr>
      <w:sz w:val="18"/>
    </w:rPr>
  </w:style>
  <w:style w:type="paragraph" w:customStyle="1" w:styleId="CellBodyR">
    <w:name w:val="CellBodyR"/>
    <w:basedOn w:val="CellBodyL"/>
    <w:rsid w:val="00291651"/>
    <w:pPr>
      <w:jc w:val="right"/>
    </w:pPr>
  </w:style>
  <w:style w:type="paragraph" w:customStyle="1" w:styleId="CellBodyC">
    <w:name w:val="CellBodyC"/>
    <w:basedOn w:val="CellBodyR"/>
    <w:rsid w:val="00291651"/>
    <w:pPr>
      <w:jc w:val="center"/>
    </w:pPr>
  </w:style>
  <w:style w:type="paragraph" w:customStyle="1" w:styleId="CellBodyL1">
    <w:name w:val="CellBodyL1"/>
    <w:basedOn w:val="CellBodyL"/>
    <w:rsid w:val="00291651"/>
    <w:pPr>
      <w:ind w:left="240"/>
    </w:pPr>
  </w:style>
  <w:style w:type="paragraph" w:customStyle="1" w:styleId="CellBodyL2">
    <w:name w:val="CellBodyL2"/>
    <w:basedOn w:val="CellBodyL1"/>
    <w:rsid w:val="00291651"/>
    <w:pPr>
      <w:ind w:left="480"/>
    </w:pPr>
  </w:style>
  <w:style w:type="paragraph" w:customStyle="1" w:styleId="CellBodyL3">
    <w:name w:val="CellBodyL3"/>
    <w:basedOn w:val="CellBodyL2"/>
    <w:rsid w:val="00291651"/>
    <w:pPr>
      <w:ind w:left="720"/>
    </w:pPr>
  </w:style>
  <w:style w:type="paragraph" w:customStyle="1" w:styleId="CellBodyL4">
    <w:name w:val="CellBodyL4"/>
    <w:basedOn w:val="CellBodyL3"/>
    <w:rsid w:val="00291651"/>
    <w:pPr>
      <w:ind w:left="960"/>
    </w:pPr>
  </w:style>
  <w:style w:type="paragraph" w:customStyle="1" w:styleId="CellHeadingL">
    <w:name w:val="CellHeadingL"/>
    <w:basedOn w:val="Normal"/>
    <w:rsid w:val="00291651"/>
    <w:pPr>
      <w:keepNext/>
      <w:spacing w:before="0" w:after="60"/>
    </w:pPr>
    <w:rPr>
      <w:b/>
      <w:sz w:val="18"/>
    </w:rPr>
  </w:style>
  <w:style w:type="paragraph" w:customStyle="1" w:styleId="CellHeadingC">
    <w:name w:val="CellHeadingC"/>
    <w:basedOn w:val="CellHeadingL"/>
    <w:rsid w:val="00291651"/>
    <w:pPr>
      <w:jc w:val="center"/>
    </w:pPr>
  </w:style>
  <w:style w:type="paragraph" w:customStyle="1" w:styleId="CellHeadingR">
    <w:name w:val="CellHeadingR"/>
    <w:basedOn w:val="CellHeadingL"/>
    <w:rsid w:val="00291651"/>
    <w:pPr>
      <w:jc w:val="right"/>
    </w:pPr>
  </w:style>
  <w:style w:type="paragraph" w:customStyle="1" w:styleId="CellListBullet">
    <w:name w:val="CellListBullet"/>
    <w:basedOn w:val="Normal"/>
    <w:rsid w:val="00291651"/>
    <w:pPr>
      <w:tabs>
        <w:tab w:val="num" w:pos="360"/>
      </w:tabs>
      <w:spacing w:before="0" w:after="60"/>
      <w:ind w:left="360" w:hanging="360"/>
    </w:pPr>
    <w:rPr>
      <w:sz w:val="18"/>
    </w:rPr>
  </w:style>
  <w:style w:type="paragraph" w:customStyle="1" w:styleId="CellListBullet2">
    <w:name w:val="CellListBullet2"/>
    <w:basedOn w:val="CellListBullet"/>
    <w:rsid w:val="00291651"/>
    <w:pPr>
      <w:tabs>
        <w:tab w:val="clear" w:pos="360"/>
        <w:tab w:val="num" w:pos="475"/>
      </w:tabs>
      <w:ind w:left="475"/>
    </w:pPr>
  </w:style>
  <w:style w:type="paragraph" w:customStyle="1" w:styleId="CellSubHeading">
    <w:name w:val="CellSubHeading"/>
    <w:basedOn w:val="CellHeadingL"/>
    <w:rsid w:val="00291651"/>
    <w:pPr>
      <w:ind w:left="100"/>
    </w:pPr>
  </w:style>
  <w:style w:type="paragraph" w:styleId="MapadoDocumento">
    <w:name w:val="Document Map"/>
    <w:basedOn w:val="Normal"/>
    <w:semiHidden/>
    <w:locked/>
    <w:rsid w:val="00291651"/>
    <w:pPr>
      <w:shd w:val="clear" w:color="auto" w:fill="000080"/>
    </w:pPr>
    <w:rPr>
      <w:rFonts w:ascii="Tahoma" w:hAnsi="Tahoma"/>
    </w:rPr>
  </w:style>
  <w:style w:type="paragraph" w:customStyle="1" w:styleId="DocumentStatus">
    <w:name w:val="Document Status"/>
    <w:basedOn w:val="Normal"/>
    <w:semiHidden/>
    <w:locked/>
    <w:rsid w:val="00291651"/>
    <w:pPr>
      <w:pBdr>
        <w:top w:val="single" w:sz="4" w:space="12" w:color="auto"/>
        <w:bottom w:val="single" w:sz="4" w:space="12" w:color="auto"/>
      </w:pBdr>
    </w:pPr>
    <w:rPr>
      <w:b/>
      <w:sz w:val="24"/>
    </w:rPr>
  </w:style>
  <w:style w:type="paragraph" w:customStyle="1" w:styleId="DocumentNumber">
    <w:name w:val="DocumentNumber"/>
    <w:basedOn w:val="Normal"/>
    <w:semiHidden/>
    <w:locked/>
    <w:rsid w:val="00291651"/>
    <w:pPr>
      <w:pBdr>
        <w:top w:val="single" w:sz="4" w:space="18" w:color="auto"/>
      </w:pBdr>
    </w:pPr>
  </w:style>
  <w:style w:type="character" w:styleId="HiperlinkVisitado">
    <w:name w:val="FollowedHyperlink"/>
    <w:basedOn w:val="Fontepargpadro"/>
    <w:semiHidden/>
    <w:locked/>
    <w:rsid w:val="00291651"/>
    <w:rPr>
      <w:color w:val="800080"/>
      <w:u w:val="single"/>
    </w:rPr>
  </w:style>
  <w:style w:type="paragraph" w:styleId="Rodap">
    <w:name w:val="footer"/>
    <w:basedOn w:val="Normal"/>
    <w:semiHidden/>
    <w:locked/>
    <w:rsid w:val="00291651"/>
    <w:pPr>
      <w:spacing w:before="0" w:after="40"/>
      <w:ind w:right="-115"/>
    </w:pPr>
    <w:rPr>
      <w:snapToGrid w:val="0"/>
      <w:sz w:val="16"/>
    </w:rPr>
  </w:style>
  <w:style w:type="paragraph" w:customStyle="1" w:styleId="Footnote">
    <w:name w:val="Footnote"/>
    <w:basedOn w:val="Normal"/>
    <w:rsid w:val="00291651"/>
    <w:pPr>
      <w:spacing w:before="0" w:after="60"/>
    </w:pPr>
    <w:rPr>
      <w:sz w:val="16"/>
    </w:rPr>
  </w:style>
  <w:style w:type="paragraph" w:customStyle="1" w:styleId="GlossDef">
    <w:name w:val="GlossDef"/>
    <w:basedOn w:val="Normal"/>
    <w:rsid w:val="00291651"/>
  </w:style>
  <w:style w:type="paragraph" w:customStyle="1" w:styleId="GlossTerm">
    <w:name w:val="GlossTerm"/>
    <w:basedOn w:val="Normal"/>
    <w:rsid w:val="00291651"/>
    <w:rPr>
      <w:b/>
    </w:rPr>
  </w:style>
  <w:style w:type="paragraph" w:customStyle="1" w:styleId="Graphic">
    <w:name w:val="Graphic"/>
    <w:basedOn w:val="Normal"/>
    <w:next w:val="Normal"/>
    <w:semiHidden/>
    <w:rsid w:val="00291651"/>
    <w:pPr>
      <w:spacing w:before="60"/>
    </w:pPr>
  </w:style>
  <w:style w:type="paragraph" w:styleId="Cabealho">
    <w:name w:val="header"/>
    <w:basedOn w:val="Normal"/>
    <w:link w:val="CabealhoChar"/>
    <w:rsid w:val="00291651"/>
    <w:pPr>
      <w:spacing w:before="120"/>
    </w:pPr>
    <w:rPr>
      <w:b/>
    </w:rPr>
  </w:style>
  <w:style w:type="paragraph" w:customStyle="1" w:styleId="HeaderDocNum">
    <w:name w:val="HeaderDocNum"/>
    <w:basedOn w:val="Cabealho"/>
    <w:semiHidden/>
    <w:locked/>
    <w:rsid w:val="00291651"/>
    <w:pPr>
      <w:jc w:val="right"/>
    </w:pPr>
  </w:style>
  <w:style w:type="paragraph" w:customStyle="1" w:styleId="HeaderPubDate">
    <w:name w:val="HeaderPubDate"/>
    <w:basedOn w:val="Normal"/>
    <w:semiHidden/>
    <w:locked/>
    <w:rsid w:val="00291651"/>
    <w:pPr>
      <w:spacing w:before="120"/>
    </w:pPr>
    <w:rPr>
      <w:b/>
    </w:rPr>
  </w:style>
  <w:style w:type="paragraph" w:customStyle="1" w:styleId="Heading">
    <w:name w:val="Heading"/>
    <w:basedOn w:val="Normal"/>
    <w:next w:val="Normal"/>
    <w:semiHidden/>
    <w:locked/>
    <w:rsid w:val="00291651"/>
    <w:pPr>
      <w:keepNext/>
    </w:pPr>
    <w:rPr>
      <w:b/>
      <w:sz w:val="24"/>
    </w:rPr>
  </w:style>
  <w:style w:type="paragraph" w:customStyle="1" w:styleId="Headquarters">
    <w:name w:val="Headquarters"/>
    <w:basedOn w:val="Normal"/>
    <w:semiHidden/>
    <w:locked/>
    <w:rsid w:val="00291651"/>
    <w:rPr>
      <w:sz w:val="16"/>
    </w:rPr>
  </w:style>
  <w:style w:type="character" w:styleId="Hyperlink">
    <w:name w:val="Hyperlink"/>
    <w:basedOn w:val="Fontepargpadro"/>
    <w:uiPriority w:val="99"/>
    <w:locked/>
    <w:rsid w:val="00291651"/>
    <w:rPr>
      <w:color w:val="0000FF"/>
      <w:u w:val="single"/>
    </w:rPr>
  </w:style>
  <w:style w:type="character" w:customStyle="1" w:styleId="InlineGraphic">
    <w:name w:val="InlineGraphic"/>
    <w:basedOn w:val="Fontepargpadro"/>
    <w:semiHidden/>
    <w:rsid w:val="00291651"/>
  </w:style>
  <w:style w:type="paragraph" w:styleId="Lista">
    <w:name w:val="List"/>
    <w:basedOn w:val="Normal"/>
    <w:rsid w:val="00291651"/>
    <w:pPr>
      <w:tabs>
        <w:tab w:val="num" w:pos="810"/>
      </w:tabs>
      <w:ind w:left="810" w:hanging="360"/>
    </w:pPr>
  </w:style>
  <w:style w:type="paragraph" w:styleId="Lista2">
    <w:name w:val="List 2"/>
    <w:basedOn w:val="Lista"/>
    <w:rsid w:val="00291651"/>
    <w:pPr>
      <w:tabs>
        <w:tab w:val="clear" w:pos="810"/>
        <w:tab w:val="num" w:pos="1170"/>
      </w:tabs>
      <w:ind w:left="1170"/>
    </w:pPr>
  </w:style>
  <w:style w:type="paragraph" w:styleId="Lista3">
    <w:name w:val="List 3"/>
    <w:basedOn w:val="Lista2"/>
    <w:rsid w:val="00291651"/>
    <w:pPr>
      <w:tabs>
        <w:tab w:val="clear" w:pos="1170"/>
        <w:tab w:val="num" w:pos="1530"/>
      </w:tabs>
      <w:ind w:left="1530"/>
    </w:pPr>
  </w:style>
  <w:style w:type="paragraph" w:styleId="Lista4">
    <w:name w:val="List 4"/>
    <w:basedOn w:val="Lista3"/>
    <w:rsid w:val="00291651"/>
    <w:pPr>
      <w:tabs>
        <w:tab w:val="clear" w:pos="1530"/>
        <w:tab w:val="num" w:pos="1890"/>
      </w:tabs>
      <w:ind w:left="1890"/>
    </w:pPr>
  </w:style>
  <w:style w:type="paragraph" w:styleId="Commarcadores">
    <w:name w:val="List Bullet"/>
    <w:basedOn w:val="Normal"/>
    <w:rsid w:val="00291651"/>
    <w:pPr>
      <w:numPr>
        <w:numId w:val="1"/>
      </w:numPr>
    </w:pPr>
  </w:style>
  <w:style w:type="paragraph" w:styleId="Commarcadores2">
    <w:name w:val="List Bullet 2"/>
    <w:basedOn w:val="Commarcadores"/>
    <w:rsid w:val="00291651"/>
    <w:pPr>
      <w:numPr>
        <w:ilvl w:val="1"/>
      </w:numPr>
    </w:pPr>
  </w:style>
  <w:style w:type="paragraph" w:styleId="Commarcadores3">
    <w:name w:val="List Bullet 3"/>
    <w:basedOn w:val="Commarcadores2"/>
    <w:rsid w:val="00291651"/>
    <w:pPr>
      <w:numPr>
        <w:ilvl w:val="0"/>
        <w:numId w:val="0"/>
      </w:numPr>
      <w:tabs>
        <w:tab w:val="num" w:pos="1004"/>
      </w:tabs>
      <w:ind w:left="1004" w:hanging="360"/>
    </w:pPr>
  </w:style>
  <w:style w:type="paragraph" w:styleId="Commarcadores4">
    <w:name w:val="List Bullet 4"/>
    <w:basedOn w:val="Commarcadores3"/>
    <w:rsid w:val="00291651"/>
    <w:pPr>
      <w:tabs>
        <w:tab w:val="clear" w:pos="1004"/>
        <w:tab w:val="num" w:pos="1364"/>
      </w:tabs>
      <w:ind w:left="1364"/>
    </w:pPr>
  </w:style>
  <w:style w:type="paragraph" w:styleId="Numerada">
    <w:name w:val="List Number"/>
    <w:basedOn w:val="Normal"/>
    <w:rsid w:val="00291651"/>
    <w:pPr>
      <w:tabs>
        <w:tab w:val="num" w:pos="806"/>
      </w:tabs>
      <w:ind w:left="806" w:hanging="360"/>
    </w:pPr>
  </w:style>
  <w:style w:type="paragraph" w:styleId="Numerada2">
    <w:name w:val="List Number 2"/>
    <w:basedOn w:val="Numerada"/>
    <w:rsid w:val="00291651"/>
    <w:pPr>
      <w:tabs>
        <w:tab w:val="clear" w:pos="806"/>
        <w:tab w:val="num" w:pos="1166"/>
      </w:tabs>
      <w:ind w:left="1166"/>
    </w:pPr>
  </w:style>
  <w:style w:type="paragraph" w:styleId="Numerada3">
    <w:name w:val="List Number 3"/>
    <w:basedOn w:val="Numerada2"/>
    <w:rsid w:val="00291651"/>
    <w:pPr>
      <w:tabs>
        <w:tab w:val="clear" w:pos="1166"/>
        <w:tab w:val="num" w:pos="1526"/>
      </w:tabs>
      <w:ind w:left="1526"/>
    </w:pPr>
  </w:style>
  <w:style w:type="paragraph" w:styleId="Numerada4">
    <w:name w:val="List Number 4"/>
    <w:basedOn w:val="Numerada3"/>
    <w:rsid w:val="00291651"/>
    <w:pPr>
      <w:tabs>
        <w:tab w:val="clear" w:pos="1526"/>
        <w:tab w:val="num" w:pos="1886"/>
      </w:tabs>
      <w:ind w:left="1886"/>
    </w:pPr>
  </w:style>
  <w:style w:type="paragraph" w:customStyle="1" w:styleId="TableofContents">
    <w:name w:val="Table of Contents"/>
    <w:basedOn w:val="Normal"/>
    <w:locked/>
    <w:rsid w:val="00291651"/>
    <w:pPr>
      <w:keepNext/>
      <w:pBdr>
        <w:bottom w:val="single" w:sz="4" w:space="1" w:color="auto"/>
      </w:pBdr>
      <w:spacing w:before="0" w:after="240"/>
    </w:pPr>
    <w:rPr>
      <w:b/>
      <w:caps/>
      <w:sz w:val="22"/>
    </w:rPr>
  </w:style>
  <w:style w:type="paragraph" w:customStyle="1" w:styleId="ListofFigures">
    <w:name w:val="List of Figures"/>
    <w:basedOn w:val="TableofContents"/>
    <w:rsid w:val="00291651"/>
    <w:pPr>
      <w:spacing w:before="240"/>
    </w:pPr>
  </w:style>
  <w:style w:type="paragraph" w:customStyle="1" w:styleId="ListofTables">
    <w:name w:val="List of Tables"/>
    <w:basedOn w:val="Normal"/>
    <w:rsid w:val="00291651"/>
    <w:pPr>
      <w:keepNext/>
      <w:pBdr>
        <w:bottom w:val="single" w:sz="4" w:space="1" w:color="auto"/>
      </w:pBdr>
      <w:spacing w:before="240" w:after="240"/>
    </w:pPr>
    <w:rPr>
      <w:b/>
      <w:sz w:val="22"/>
    </w:rPr>
  </w:style>
  <w:style w:type="character" w:styleId="Nmerodepgina">
    <w:name w:val="page number"/>
    <w:basedOn w:val="Fontepargpadro"/>
    <w:semiHidden/>
    <w:locked/>
    <w:rsid w:val="00291651"/>
  </w:style>
  <w:style w:type="paragraph" w:customStyle="1" w:styleId="SectionHeader">
    <w:name w:val="Section Header"/>
    <w:basedOn w:val="Normal"/>
    <w:next w:val="Normal"/>
    <w:semiHidden/>
    <w:rsid w:val="00291651"/>
    <w:pPr>
      <w:keepNext/>
      <w:pBdr>
        <w:bottom w:val="single" w:sz="4" w:space="1" w:color="auto"/>
      </w:pBdr>
      <w:spacing w:before="240" w:after="80"/>
    </w:pPr>
    <w:rPr>
      <w:b/>
      <w:sz w:val="22"/>
      <w:szCs w:val="22"/>
    </w:rPr>
  </w:style>
  <w:style w:type="paragraph" w:customStyle="1" w:styleId="RegionHQ">
    <w:name w:val="RegionHQ"/>
    <w:basedOn w:val="SectionHeader"/>
    <w:semiHidden/>
    <w:rsid w:val="00291651"/>
    <w:pPr>
      <w:spacing w:before="600" w:after="240"/>
      <w:outlineLvl w:val="0"/>
    </w:pPr>
  </w:style>
  <w:style w:type="paragraph" w:customStyle="1" w:styleId="ResearchHeader">
    <w:name w:val="ResearchHeader"/>
    <w:basedOn w:val="Normal"/>
    <w:semiHidden/>
    <w:locked/>
    <w:rsid w:val="00291651"/>
    <w:pPr>
      <w:spacing w:before="240"/>
      <w:jc w:val="right"/>
    </w:pPr>
    <w:rPr>
      <w:b/>
      <w:sz w:val="32"/>
    </w:rPr>
  </w:style>
  <w:style w:type="paragraph" w:customStyle="1" w:styleId="Separator">
    <w:name w:val="Separator"/>
    <w:basedOn w:val="CalloutTitle"/>
    <w:semiHidden/>
    <w:locked/>
    <w:rsid w:val="00291651"/>
    <w:pPr>
      <w:pBdr>
        <w:bottom w:val="single" w:sz="12" w:space="1" w:color="auto"/>
      </w:pBdr>
      <w:spacing w:after="240"/>
    </w:pPr>
  </w:style>
  <w:style w:type="paragraph" w:customStyle="1" w:styleId="Source">
    <w:name w:val="Source"/>
    <w:basedOn w:val="Normal"/>
    <w:next w:val="Normal"/>
    <w:rsid w:val="00291651"/>
    <w:pPr>
      <w:spacing w:before="0" w:after="80"/>
    </w:pPr>
    <w:rPr>
      <w:b/>
      <w:sz w:val="16"/>
    </w:rPr>
  </w:style>
  <w:style w:type="paragraph" w:customStyle="1" w:styleId="SmallHeading">
    <w:name w:val="Small Heading"/>
    <w:basedOn w:val="Heading"/>
    <w:next w:val="Normal"/>
    <w:semiHidden/>
    <w:rsid w:val="00291651"/>
    <w:rPr>
      <w:sz w:val="22"/>
    </w:rPr>
  </w:style>
  <w:style w:type="paragraph" w:styleId="Ttulo">
    <w:name w:val="Title"/>
    <w:next w:val="Summary"/>
    <w:qFormat/>
    <w:rsid w:val="00291651"/>
    <w:pPr>
      <w:spacing w:before="180"/>
      <w:outlineLvl w:val="0"/>
    </w:pPr>
    <w:rPr>
      <w:rFonts w:ascii="Arial" w:eastAsia="Times New Roman" w:hAnsi="Arial"/>
      <w:b/>
      <w:sz w:val="32"/>
      <w:lang w:val="en-US" w:eastAsia="en-US"/>
    </w:rPr>
  </w:style>
  <w:style w:type="paragraph" w:customStyle="1" w:styleId="Summary">
    <w:name w:val="Summary"/>
    <w:basedOn w:val="Ttulo"/>
    <w:next w:val="Normal"/>
    <w:semiHidden/>
    <w:rsid w:val="00291651"/>
    <w:pPr>
      <w:spacing w:before="160" w:after="360"/>
    </w:pPr>
    <w:rPr>
      <w:b w:val="0"/>
      <w:sz w:val="22"/>
    </w:rPr>
  </w:style>
  <w:style w:type="table" w:styleId="Tabelacomgrade">
    <w:name w:val="Table Grid"/>
    <w:basedOn w:val="Tabelanormal"/>
    <w:semiHidden/>
    <w:locked/>
    <w:rsid w:val="00291651"/>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Pr>
  </w:style>
  <w:style w:type="paragraph" w:styleId="Sumrio1">
    <w:name w:val="toc 1"/>
    <w:autoRedefine/>
    <w:uiPriority w:val="39"/>
    <w:qFormat/>
    <w:rsid w:val="00F91B32"/>
    <w:pPr>
      <w:tabs>
        <w:tab w:val="left" w:pos="720"/>
        <w:tab w:val="right" w:leader="dot" w:pos="8720"/>
      </w:tabs>
      <w:spacing w:before="240"/>
      <w:ind w:left="720" w:hanging="720"/>
      <w:jc w:val="both"/>
    </w:pPr>
    <w:rPr>
      <w:rFonts w:ascii="Arial Narrow" w:eastAsia="Times New Roman" w:hAnsi="Arial Narrow" w:cs="Arial"/>
      <w:color w:val="000000"/>
      <w:lang w:eastAsia="en-US"/>
    </w:rPr>
  </w:style>
  <w:style w:type="paragraph" w:styleId="ndicedeilustraes">
    <w:name w:val="table of figures"/>
    <w:basedOn w:val="Sumrio1"/>
    <w:next w:val="Normal"/>
    <w:semiHidden/>
    <w:locked/>
    <w:rsid w:val="00291651"/>
  </w:style>
  <w:style w:type="paragraph" w:customStyle="1" w:styleId="Tiny">
    <w:name w:val="Tiny"/>
    <w:basedOn w:val="Normal"/>
    <w:semiHidden/>
    <w:locked/>
    <w:rsid w:val="00291651"/>
    <w:pPr>
      <w:spacing w:before="0"/>
    </w:pPr>
    <w:rPr>
      <w:snapToGrid w:val="0"/>
      <w:sz w:val="2"/>
    </w:rPr>
  </w:style>
  <w:style w:type="paragraph" w:styleId="Sumrio2">
    <w:name w:val="toc 2"/>
    <w:basedOn w:val="Sumrio1"/>
    <w:autoRedefine/>
    <w:uiPriority w:val="39"/>
    <w:qFormat/>
    <w:rsid w:val="0073439E"/>
    <w:pPr>
      <w:tabs>
        <w:tab w:val="left" w:pos="1440"/>
      </w:tabs>
      <w:spacing w:before="120"/>
      <w:ind w:left="1400"/>
    </w:pPr>
    <w:rPr>
      <w:sz w:val="18"/>
    </w:rPr>
  </w:style>
  <w:style w:type="paragraph" w:styleId="Sumrio3">
    <w:name w:val="toc 3"/>
    <w:basedOn w:val="Sumrio2"/>
    <w:autoRedefine/>
    <w:uiPriority w:val="39"/>
    <w:semiHidden/>
    <w:qFormat/>
    <w:rsid w:val="00291651"/>
    <w:pPr>
      <w:ind w:left="1440"/>
    </w:pPr>
  </w:style>
  <w:style w:type="paragraph" w:styleId="Sumrio4">
    <w:name w:val="toc 4"/>
    <w:basedOn w:val="Sumrio3"/>
    <w:autoRedefine/>
    <w:semiHidden/>
    <w:rsid w:val="00291651"/>
    <w:pPr>
      <w:ind w:left="2160"/>
    </w:pPr>
  </w:style>
  <w:style w:type="paragraph" w:customStyle="1" w:styleId="UpdateAuthors">
    <w:name w:val="UpdateAuthors"/>
    <w:basedOn w:val="Normal"/>
    <w:next w:val="Normal"/>
    <w:semiHidden/>
    <w:locked/>
    <w:rsid w:val="00291651"/>
    <w:pPr>
      <w:keepNext/>
    </w:pPr>
    <w:rPr>
      <w:sz w:val="18"/>
    </w:rPr>
  </w:style>
  <w:style w:type="paragraph" w:customStyle="1" w:styleId="UpdatePubDate">
    <w:name w:val="UpdatePubDate"/>
    <w:basedOn w:val="Normal"/>
    <w:semiHidden/>
    <w:locked/>
    <w:rsid w:val="00291651"/>
    <w:pPr>
      <w:keepNext/>
      <w:spacing w:after="360"/>
    </w:pPr>
    <w:rPr>
      <w:b/>
    </w:rPr>
  </w:style>
  <w:style w:type="paragraph" w:customStyle="1" w:styleId="Overview">
    <w:name w:val="Overview"/>
    <w:basedOn w:val="Heading"/>
    <w:next w:val="Commarcadores"/>
    <w:semiHidden/>
    <w:rsid w:val="00291651"/>
  </w:style>
  <w:style w:type="paragraph" w:customStyle="1" w:styleId="SPA">
    <w:name w:val="SPA"/>
    <w:basedOn w:val="Normal"/>
    <w:semiHidden/>
    <w:rsid w:val="00291651"/>
    <w:pPr>
      <w:keepNext/>
      <w:pBdr>
        <w:bottom w:val="single" w:sz="2" w:space="1" w:color="auto"/>
      </w:pBdr>
      <w:spacing w:before="240" w:after="80"/>
    </w:pPr>
    <w:rPr>
      <w:b/>
      <w:caps/>
      <w:sz w:val="22"/>
      <w:szCs w:val="24"/>
    </w:rPr>
  </w:style>
  <w:style w:type="paragraph" w:customStyle="1" w:styleId="Spacer">
    <w:name w:val="Spacer"/>
    <w:basedOn w:val="Normal"/>
    <w:semiHidden/>
    <w:rsid w:val="00291651"/>
    <w:pPr>
      <w:spacing w:before="0"/>
    </w:pPr>
    <w:rPr>
      <w:sz w:val="8"/>
    </w:rPr>
  </w:style>
  <w:style w:type="paragraph" w:customStyle="1" w:styleId="DocumentTitle">
    <w:name w:val="Document Title"/>
    <w:basedOn w:val="Normal"/>
    <w:next w:val="Normal"/>
    <w:rsid w:val="00EE58A9"/>
    <w:pPr>
      <w:suppressAutoHyphens/>
      <w:overflowPunct w:val="0"/>
      <w:autoSpaceDE w:val="0"/>
      <w:spacing w:before="0"/>
      <w:jc w:val="center"/>
      <w:textAlignment w:val="baseline"/>
    </w:pPr>
    <w:rPr>
      <w:b/>
      <w:sz w:val="40"/>
      <w:lang w:eastAsia="ar-SA"/>
    </w:rPr>
  </w:style>
  <w:style w:type="paragraph" w:styleId="Commarcadores5">
    <w:name w:val="List Bullet 5"/>
    <w:basedOn w:val="Normal"/>
    <w:semiHidden/>
    <w:locked/>
    <w:rsid w:val="00291651"/>
    <w:pPr>
      <w:tabs>
        <w:tab w:val="num" w:pos="1724"/>
        <w:tab w:val="num" w:pos="2246"/>
      </w:tabs>
      <w:ind w:left="2246" w:hanging="360"/>
    </w:pPr>
  </w:style>
  <w:style w:type="paragraph" w:styleId="Numerada5">
    <w:name w:val="List Number 5"/>
    <w:basedOn w:val="Normal"/>
    <w:semiHidden/>
    <w:locked/>
    <w:rsid w:val="00291651"/>
    <w:pPr>
      <w:tabs>
        <w:tab w:val="num" w:pos="2246"/>
      </w:tabs>
      <w:ind w:left="2246" w:hanging="360"/>
    </w:pPr>
  </w:style>
  <w:style w:type="paragraph" w:styleId="Lista5">
    <w:name w:val="List 5"/>
    <w:basedOn w:val="Normal"/>
    <w:semiHidden/>
    <w:locked/>
    <w:rsid w:val="00291651"/>
    <w:pPr>
      <w:tabs>
        <w:tab w:val="num" w:pos="2250"/>
      </w:tabs>
      <w:ind w:left="2250" w:hanging="360"/>
    </w:pPr>
  </w:style>
  <w:style w:type="paragraph" w:customStyle="1" w:styleId="CoverClient">
    <w:name w:val="CoverClient"/>
    <w:basedOn w:val="Normal"/>
    <w:next w:val="CoverTitle"/>
    <w:rsid w:val="000B17BA"/>
    <w:pPr>
      <w:spacing w:before="0"/>
      <w:ind w:left="1430"/>
    </w:pPr>
    <w:rPr>
      <w:rFonts w:cs="Arial"/>
      <w:b/>
      <w:sz w:val="44"/>
      <w:szCs w:val="44"/>
    </w:rPr>
  </w:style>
  <w:style w:type="paragraph" w:customStyle="1" w:styleId="CoverTitle">
    <w:name w:val="CoverTitle"/>
    <w:basedOn w:val="Normal"/>
    <w:next w:val="CoverDate"/>
    <w:rsid w:val="000B17BA"/>
    <w:pPr>
      <w:spacing w:before="840"/>
      <w:ind w:left="1430"/>
    </w:pPr>
    <w:rPr>
      <w:rFonts w:cs="Arial"/>
      <w:sz w:val="36"/>
      <w:szCs w:val="36"/>
    </w:rPr>
  </w:style>
  <w:style w:type="paragraph" w:customStyle="1" w:styleId="CoverDate">
    <w:name w:val="CoverDate"/>
    <w:basedOn w:val="Normal"/>
    <w:next w:val="CoverEngagement"/>
    <w:rsid w:val="000B17BA"/>
    <w:pPr>
      <w:spacing w:before="400"/>
      <w:ind w:left="1430"/>
    </w:pPr>
    <w:rPr>
      <w:rFonts w:cs="Arial"/>
    </w:rPr>
  </w:style>
  <w:style w:type="paragraph" w:customStyle="1" w:styleId="CoverEngagement">
    <w:name w:val="CoverEngagement"/>
    <w:basedOn w:val="Normal"/>
    <w:next w:val="Normal"/>
    <w:rsid w:val="000B17BA"/>
    <w:pPr>
      <w:spacing w:before="60"/>
      <w:ind w:left="1430"/>
    </w:pPr>
    <w:rPr>
      <w:rFonts w:cs="Arial"/>
    </w:rPr>
  </w:style>
  <w:style w:type="paragraph" w:customStyle="1" w:styleId="Header-right-line">
    <w:name w:val="Header-right-line"/>
    <w:basedOn w:val="Header-right"/>
    <w:next w:val="Header-right"/>
    <w:rsid w:val="00C87EFB"/>
    <w:pPr>
      <w:pBdr>
        <w:bottom w:val="single" w:sz="4" w:space="1" w:color="auto"/>
      </w:pBdr>
    </w:pPr>
  </w:style>
  <w:style w:type="paragraph" w:customStyle="1" w:styleId="Header-right">
    <w:name w:val="Header-right"/>
    <w:basedOn w:val="Normal"/>
    <w:rsid w:val="00C87EFB"/>
    <w:pPr>
      <w:spacing w:before="0" w:after="20"/>
      <w:jc w:val="right"/>
    </w:pPr>
    <w:rPr>
      <w:rFonts w:cs="Arial"/>
      <w:sz w:val="16"/>
      <w:szCs w:val="16"/>
    </w:rPr>
  </w:style>
  <w:style w:type="paragraph" w:customStyle="1" w:styleId="Header-left">
    <w:name w:val="Header-left"/>
    <w:basedOn w:val="Normal"/>
    <w:rsid w:val="00C87EFB"/>
    <w:pPr>
      <w:framePr w:w="3413" w:wrap="notBeside" w:vAnchor="page" w:hAnchor="page" w:x="1441" w:y="693"/>
      <w:spacing w:before="100" w:after="20"/>
    </w:pPr>
    <w:rPr>
      <w:rFonts w:cs="Arial"/>
      <w:sz w:val="16"/>
      <w:szCs w:val="16"/>
    </w:rPr>
  </w:style>
  <w:style w:type="paragraph" w:customStyle="1" w:styleId="Footer-left">
    <w:name w:val="Footer-left"/>
    <w:basedOn w:val="Rodap"/>
    <w:rsid w:val="00C87EFB"/>
    <w:pPr>
      <w:spacing w:after="0"/>
      <w:ind w:right="0"/>
    </w:pPr>
    <w:rPr>
      <w:rFonts w:cs="Arial"/>
      <w:snapToGrid/>
      <w:sz w:val="11"/>
      <w:szCs w:val="11"/>
    </w:rPr>
  </w:style>
  <w:style w:type="numbering" w:customStyle="1" w:styleId="Headings">
    <w:name w:val="Headings"/>
    <w:basedOn w:val="Semlista"/>
    <w:semiHidden/>
    <w:rsid w:val="00BC661C"/>
    <w:pPr>
      <w:numPr>
        <w:numId w:val="2"/>
      </w:numPr>
    </w:pPr>
  </w:style>
  <w:style w:type="paragraph" w:customStyle="1" w:styleId="FigureNumberedList">
    <w:name w:val="Figure Numbered List"/>
    <w:basedOn w:val="Normal"/>
    <w:next w:val="Normal"/>
    <w:rsid w:val="00BC661C"/>
    <w:pPr>
      <w:keepNext/>
      <w:keepLines/>
      <w:numPr>
        <w:numId w:val="3"/>
      </w:numPr>
      <w:spacing w:before="0" w:after="120"/>
    </w:pPr>
    <w:rPr>
      <w:rFonts w:cs="Arial"/>
      <w:b/>
      <w:szCs w:val="22"/>
    </w:rPr>
  </w:style>
  <w:style w:type="character" w:customStyle="1" w:styleId="Ttulo2Char">
    <w:name w:val="Título 2 Char"/>
    <w:basedOn w:val="Fontepargpadro"/>
    <w:link w:val="Ttulo2"/>
    <w:rsid w:val="007F0AC1"/>
    <w:rPr>
      <w:rFonts w:ascii="Trebuchet MS" w:eastAsia="Times New Roman" w:hAnsi="Trebuchet MS"/>
      <w:b/>
      <w:sz w:val="22"/>
      <w:szCs w:val="22"/>
      <w:lang w:eastAsia="en-US"/>
    </w:rPr>
  </w:style>
  <w:style w:type="character" w:customStyle="1" w:styleId="Ttulo1Char">
    <w:name w:val="Título 1 Char"/>
    <w:basedOn w:val="Fontepargpadro"/>
    <w:link w:val="Ttulo1"/>
    <w:rsid w:val="00AA4DB4"/>
    <w:rPr>
      <w:rFonts w:ascii="Trebuchet MS" w:eastAsia="Times New Roman" w:hAnsi="Trebuchet MS"/>
      <w:b/>
      <w:sz w:val="28"/>
      <w:szCs w:val="24"/>
      <w:lang w:eastAsia="en-US"/>
    </w:rPr>
  </w:style>
  <w:style w:type="paragraph" w:customStyle="1" w:styleId="Service">
    <w:name w:val="Service"/>
    <w:basedOn w:val="Normal"/>
    <w:rsid w:val="00BC661C"/>
    <w:pPr>
      <w:spacing w:before="0"/>
    </w:pPr>
    <w:rPr>
      <w:rFonts w:cs="Arial"/>
      <w:b/>
      <w:sz w:val="22"/>
    </w:rPr>
  </w:style>
  <w:style w:type="character" w:customStyle="1" w:styleId="cbstyle">
    <w:name w:val="cb_style"/>
    <w:basedOn w:val="Fontepargpadro"/>
    <w:rsid w:val="00F90E59"/>
  </w:style>
  <w:style w:type="paragraph" w:styleId="Textodebalo">
    <w:name w:val="Balloon Text"/>
    <w:basedOn w:val="Normal"/>
    <w:semiHidden/>
    <w:locked/>
    <w:rsid w:val="004661AD"/>
    <w:rPr>
      <w:rFonts w:ascii="Tahoma" w:hAnsi="Tahoma" w:cs="Tahoma"/>
      <w:sz w:val="16"/>
      <w:szCs w:val="16"/>
    </w:rPr>
  </w:style>
  <w:style w:type="paragraph" w:customStyle="1" w:styleId="EstiloCommarcadoresTrebuchetMSJustificado">
    <w:name w:val="Estilo Com marcadores + Trebuchet MS Justificado"/>
    <w:basedOn w:val="Commarcadores"/>
    <w:rsid w:val="004E7BDF"/>
    <w:pPr>
      <w:spacing w:before="120"/>
      <w:jc w:val="both"/>
    </w:pPr>
    <w:rPr>
      <w:rFonts w:ascii="Trebuchet MS" w:hAnsi="Trebuchet MS"/>
    </w:rPr>
  </w:style>
  <w:style w:type="paragraph" w:styleId="Textodenotaderodap">
    <w:name w:val="footnote text"/>
    <w:basedOn w:val="Normal"/>
    <w:semiHidden/>
    <w:locked/>
    <w:rsid w:val="00A32C20"/>
  </w:style>
  <w:style w:type="character" w:styleId="Refdenotaderodap">
    <w:name w:val="footnote reference"/>
    <w:basedOn w:val="Fontepargpadro"/>
    <w:semiHidden/>
    <w:locked/>
    <w:rsid w:val="00A32C20"/>
    <w:rPr>
      <w:vertAlign w:val="superscript"/>
    </w:rPr>
  </w:style>
  <w:style w:type="paragraph" w:customStyle="1" w:styleId="EstiloTtulo1TrebuchetMSJustificado">
    <w:name w:val="Estilo Título 1 + Trebuchet MS Justificado"/>
    <w:basedOn w:val="Ttulo1"/>
    <w:rsid w:val="00743055"/>
    <w:pPr>
      <w:spacing w:before="0"/>
    </w:pPr>
  </w:style>
  <w:style w:type="character" w:customStyle="1" w:styleId="arial101">
    <w:name w:val="arial101"/>
    <w:basedOn w:val="Fontepargpadro"/>
    <w:rsid w:val="001C40BD"/>
    <w:rPr>
      <w:rFonts w:ascii="Arial" w:hAnsi="Arial" w:hint="default"/>
      <w:color w:val="000000"/>
      <w:spacing w:val="0"/>
      <w:sz w:val="20"/>
      <w:szCs w:val="20"/>
    </w:rPr>
  </w:style>
  <w:style w:type="paragraph" w:customStyle="1" w:styleId="EstiloTtulo1TrebuchetMSJustificadoAntes0pt">
    <w:name w:val="Estilo Título 1 + Trebuchet MS Justificado Antes:  0 pt"/>
    <w:basedOn w:val="Ttulo1"/>
    <w:rsid w:val="007B65A1"/>
    <w:pPr>
      <w:spacing w:before="0"/>
    </w:pPr>
  </w:style>
  <w:style w:type="paragraph" w:styleId="PargrafodaLista">
    <w:name w:val="List Paragraph"/>
    <w:basedOn w:val="Normal"/>
    <w:uiPriority w:val="34"/>
    <w:qFormat/>
    <w:rsid w:val="002E23E4"/>
    <w:pPr>
      <w:spacing w:before="0"/>
      <w:ind w:left="708"/>
    </w:pPr>
    <w:rPr>
      <w:rFonts w:ascii="Times New Roman" w:hAnsi="Times New Roman"/>
      <w:lang w:eastAsia="pt-BR"/>
    </w:rPr>
  </w:style>
  <w:style w:type="paragraph" w:customStyle="1" w:styleId="EstiloTtulo1TrebuchetMS">
    <w:name w:val="Estilo Título 1 + Trebuchet MS"/>
    <w:basedOn w:val="Ttulo1"/>
    <w:rsid w:val="005C71DE"/>
    <w:rPr>
      <w:bCs/>
    </w:rPr>
  </w:style>
  <w:style w:type="numbering" w:customStyle="1" w:styleId="Listaatual1">
    <w:name w:val="Lista atual1"/>
    <w:rsid w:val="00A5665D"/>
    <w:pPr>
      <w:numPr>
        <w:numId w:val="4"/>
      </w:numPr>
    </w:pPr>
  </w:style>
  <w:style w:type="paragraph" w:styleId="Recuodecorpodetexto">
    <w:name w:val="Body Text Indent"/>
    <w:basedOn w:val="Normal"/>
    <w:unhideWhenUsed/>
    <w:locked/>
    <w:rsid w:val="00DE5955"/>
    <w:pPr>
      <w:spacing w:before="0" w:after="120"/>
      <w:ind w:left="283"/>
    </w:pPr>
    <w:rPr>
      <w:rFonts w:ascii="Times New Roman" w:hAnsi="Times New Roman"/>
      <w:sz w:val="24"/>
      <w:szCs w:val="24"/>
      <w:lang w:eastAsia="pt-BR"/>
    </w:rPr>
  </w:style>
  <w:style w:type="paragraph" w:styleId="Corpodetexto">
    <w:name w:val="Body Text"/>
    <w:basedOn w:val="Normal"/>
    <w:locked/>
    <w:rsid w:val="00725668"/>
    <w:pPr>
      <w:spacing w:after="120"/>
    </w:pPr>
  </w:style>
  <w:style w:type="paragraph" w:styleId="CabealhodoSumrio">
    <w:name w:val="TOC Heading"/>
    <w:basedOn w:val="Ttulo1"/>
    <w:next w:val="Normal"/>
    <w:uiPriority w:val="39"/>
    <w:unhideWhenUsed/>
    <w:qFormat/>
    <w:rsid w:val="00CA4D1F"/>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lang w:eastAsia="pt-BR"/>
    </w:rPr>
  </w:style>
  <w:style w:type="character" w:styleId="nfase">
    <w:name w:val="Emphasis"/>
    <w:basedOn w:val="Fontepargpadro"/>
    <w:uiPriority w:val="20"/>
    <w:qFormat/>
    <w:locked/>
    <w:rsid w:val="00B34BE3"/>
    <w:rPr>
      <w:b/>
      <w:bCs/>
      <w:i w:val="0"/>
      <w:iCs w:val="0"/>
    </w:rPr>
  </w:style>
  <w:style w:type="paragraph" w:customStyle="1" w:styleId="TableParagraph">
    <w:name w:val="Table Paragraph"/>
    <w:basedOn w:val="Normal"/>
    <w:uiPriority w:val="1"/>
    <w:qFormat/>
    <w:rsid w:val="00CC65EB"/>
    <w:pPr>
      <w:widowControl w:val="0"/>
      <w:autoSpaceDE w:val="0"/>
      <w:autoSpaceDN w:val="0"/>
      <w:spacing w:before="100"/>
      <w:ind w:left="71"/>
    </w:pPr>
    <w:rPr>
      <w:rFonts w:eastAsia="Arial" w:cs="Arial"/>
      <w:sz w:val="22"/>
      <w:szCs w:val="22"/>
      <w:lang w:val="pt-PT" w:eastAsia="pt-PT" w:bidi="pt-PT"/>
    </w:rPr>
  </w:style>
  <w:style w:type="paragraph" w:styleId="SemEspaamento">
    <w:name w:val="No Spacing"/>
    <w:uiPriority w:val="1"/>
    <w:qFormat/>
    <w:rsid w:val="0018277E"/>
    <w:rPr>
      <w:rFonts w:ascii="Arial" w:eastAsia="Calibri" w:hAnsi="Arial"/>
      <w:szCs w:val="22"/>
      <w:lang w:eastAsia="en-US"/>
    </w:rPr>
  </w:style>
  <w:style w:type="character" w:customStyle="1" w:styleId="CabealhoChar">
    <w:name w:val="Cabeçalho Char"/>
    <w:basedOn w:val="Fontepargpadro"/>
    <w:link w:val="Cabealho"/>
    <w:rsid w:val="006E09D7"/>
    <w:rPr>
      <w:rFonts w:ascii="Arial" w:eastAsia="Times New Roman" w:hAnsi="Arial"/>
      <w:b/>
      <w:lang w:eastAsia="en-US"/>
    </w:rPr>
  </w:style>
  <w:style w:type="character" w:styleId="MenoPendente">
    <w:name w:val="Unresolved Mention"/>
    <w:basedOn w:val="Fontepargpadro"/>
    <w:uiPriority w:val="99"/>
    <w:semiHidden/>
    <w:unhideWhenUsed/>
    <w:rsid w:val="005A3ABD"/>
    <w:rPr>
      <w:color w:val="605E5C"/>
      <w:shd w:val="clear" w:color="auto" w:fill="E1DFDD"/>
    </w:rPr>
  </w:style>
  <w:style w:type="character" w:customStyle="1" w:styleId="fontstyle01">
    <w:name w:val="fontstyle01"/>
    <w:basedOn w:val="Fontepargpadro"/>
    <w:rsid w:val="0028308F"/>
    <w:rPr>
      <w:rFonts w:ascii="Calibri" w:hAnsi="Calibri" w:cs="Calibri"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362">
      <w:bodyDiv w:val="1"/>
      <w:marLeft w:val="0"/>
      <w:marRight w:val="0"/>
      <w:marTop w:val="0"/>
      <w:marBottom w:val="0"/>
      <w:divBdr>
        <w:top w:val="none" w:sz="0" w:space="0" w:color="auto"/>
        <w:left w:val="none" w:sz="0" w:space="0" w:color="auto"/>
        <w:bottom w:val="none" w:sz="0" w:space="0" w:color="auto"/>
        <w:right w:val="none" w:sz="0" w:space="0" w:color="auto"/>
      </w:divBdr>
    </w:div>
    <w:div w:id="80294739">
      <w:bodyDiv w:val="1"/>
      <w:marLeft w:val="0"/>
      <w:marRight w:val="0"/>
      <w:marTop w:val="0"/>
      <w:marBottom w:val="0"/>
      <w:divBdr>
        <w:top w:val="none" w:sz="0" w:space="0" w:color="auto"/>
        <w:left w:val="none" w:sz="0" w:space="0" w:color="auto"/>
        <w:bottom w:val="none" w:sz="0" w:space="0" w:color="auto"/>
        <w:right w:val="none" w:sz="0" w:space="0" w:color="auto"/>
      </w:divBdr>
    </w:div>
    <w:div w:id="116218689">
      <w:bodyDiv w:val="1"/>
      <w:marLeft w:val="0"/>
      <w:marRight w:val="0"/>
      <w:marTop w:val="0"/>
      <w:marBottom w:val="0"/>
      <w:divBdr>
        <w:top w:val="none" w:sz="0" w:space="0" w:color="auto"/>
        <w:left w:val="none" w:sz="0" w:space="0" w:color="auto"/>
        <w:bottom w:val="none" w:sz="0" w:space="0" w:color="auto"/>
        <w:right w:val="none" w:sz="0" w:space="0" w:color="auto"/>
      </w:divBdr>
    </w:div>
    <w:div w:id="171847323">
      <w:bodyDiv w:val="1"/>
      <w:marLeft w:val="0"/>
      <w:marRight w:val="0"/>
      <w:marTop w:val="0"/>
      <w:marBottom w:val="0"/>
      <w:divBdr>
        <w:top w:val="none" w:sz="0" w:space="0" w:color="auto"/>
        <w:left w:val="none" w:sz="0" w:space="0" w:color="auto"/>
        <w:bottom w:val="none" w:sz="0" w:space="0" w:color="auto"/>
        <w:right w:val="none" w:sz="0" w:space="0" w:color="auto"/>
      </w:divBdr>
    </w:div>
    <w:div w:id="174810664">
      <w:bodyDiv w:val="1"/>
      <w:marLeft w:val="0"/>
      <w:marRight w:val="0"/>
      <w:marTop w:val="0"/>
      <w:marBottom w:val="0"/>
      <w:divBdr>
        <w:top w:val="none" w:sz="0" w:space="0" w:color="auto"/>
        <w:left w:val="none" w:sz="0" w:space="0" w:color="auto"/>
        <w:bottom w:val="none" w:sz="0" w:space="0" w:color="auto"/>
        <w:right w:val="none" w:sz="0" w:space="0" w:color="auto"/>
      </w:divBdr>
    </w:div>
    <w:div w:id="219174631">
      <w:bodyDiv w:val="1"/>
      <w:marLeft w:val="0"/>
      <w:marRight w:val="0"/>
      <w:marTop w:val="0"/>
      <w:marBottom w:val="0"/>
      <w:divBdr>
        <w:top w:val="none" w:sz="0" w:space="0" w:color="auto"/>
        <w:left w:val="none" w:sz="0" w:space="0" w:color="auto"/>
        <w:bottom w:val="none" w:sz="0" w:space="0" w:color="auto"/>
        <w:right w:val="none" w:sz="0" w:space="0" w:color="auto"/>
      </w:divBdr>
    </w:div>
    <w:div w:id="230891920">
      <w:bodyDiv w:val="1"/>
      <w:marLeft w:val="0"/>
      <w:marRight w:val="0"/>
      <w:marTop w:val="0"/>
      <w:marBottom w:val="0"/>
      <w:divBdr>
        <w:top w:val="none" w:sz="0" w:space="0" w:color="auto"/>
        <w:left w:val="none" w:sz="0" w:space="0" w:color="auto"/>
        <w:bottom w:val="none" w:sz="0" w:space="0" w:color="auto"/>
        <w:right w:val="none" w:sz="0" w:space="0" w:color="auto"/>
      </w:divBdr>
    </w:div>
    <w:div w:id="251596784">
      <w:bodyDiv w:val="1"/>
      <w:marLeft w:val="0"/>
      <w:marRight w:val="0"/>
      <w:marTop w:val="0"/>
      <w:marBottom w:val="0"/>
      <w:divBdr>
        <w:top w:val="none" w:sz="0" w:space="0" w:color="auto"/>
        <w:left w:val="none" w:sz="0" w:space="0" w:color="auto"/>
        <w:bottom w:val="none" w:sz="0" w:space="0" w:color="auto"/>
        <w:right w:val="none" w:sz="0" w:space="0" w:color="auto"/>
      </w:divBdr>
    </w:div>
    <w:div w:id="298265780">
      <w:bodyDiv w:val="1"/>
      <w:marLeft w:val="0"/>
      <w:marRight w:val="0"/>
      <w:marTop w:val="0"/>
      <w:marBottom w:val="0"/>
      <w:divBdr>
        <w:top w:val="none" w:sz="0" w:space="0" w:color="auto"/>
        <w:left w:val="none" w:sz="0" w:space="0" w:color="auto"/>
        <w:bottom w:val="none" w:sz="0" w:space="0" w:color="auto"/>
        <w:right w:val="none" w:sz="0" w:space="0" w:color="auto"/>
      </w:divBdr>
    </w:div>
    <w:div w:id="307633181">
      <w:bodyDiv w:val="1"/>
      <w:marLeft w:val="0"/>
      <w:marRight w:val="0"/>
      <w:marTop w:val="0"/>
      <w:marBottom w:val="0"/>
      <w:divBdr>
        <w:top w:val="none" w:sz="0" w:space="0" w:color="auto"/>
        <w:left w:val="none" w:sz="0" w:space="0" w:color="auto"/>
        <w:bottom w:val="none" w:sz="0" w:space="0" w:color="auto"/>
        <w:right w:val="none" w:sz="0" w:space="0" w:color="auto"/>
      </w:divBdr>
    </w:div>
    <w:div w:id="336927787">
      <w:bodyDiv w:val="1"/>
      <w:marLeft w:val="0"/>
      <w:marRight w:val="0"/>
      <w:marTop w:val="0"/>
      <w:marBottom w:val="0"/>
      <w:divBdr>
        <w:top w:val="none" w:sz="0" w:space="0" w:color="auto"/>
        <w:left w:val="none" w:sz="0" w:space="0" w:color="auto"/>
        <w:bottom w:val="none" w:sz="0" w:space="0" w:color="auto"/>
        <w:right w:val="none" w:sz="0" w:space="0" w:color="auto"/>
      </w:divBdr>
      <w:divsChild>
        <w:div w:id="426730762">
          <w:marLeft w:val="0"/>
          <w:marRight w:val="0"/>
          <w:marTop w:val="0"/>
          <w:marBottom w:val="0"/>
          <w:divBdr>
            <w:top w:val="none" w:sz="0" w:space="0" w:color="auto"/>
            <w:left w:val="none" w:sz="0" w:space="0" w:color="auto"/>
            <w:bottom w:val="none" w:sz="0" w:space="0" w:color="auto"/>
            <w:right w:val="none" w:sz="0" w:space="0" w:color="auto"/>
          </w:divBdr>
        </w:div>
        <w:div w:id="542332463">
          <w:marLeft w:val="0"/>
          <w:marRight w:val="0"/>
          <w:marTop w:val="0"/>
          <w:marBottom w:val="0"/>
          <w:divBdr>
            <w:top w:val="none" w:sz="0" w:space="0" w:color="auto"/>
            <w:left w:val="none" w:sz="0" w:space="0" w:color="auto"/>
            <w:bottom w:val="none" w:sz="0" w:space="0" w:color="auto"/>
            <w:right w:val="none" w:sz="0" w:space="0" w:color="auto"/>
          </w:divBdr>
        </w:div>
        <w:div w:id="586042117">
          <w:marLeft w:val="0"/>
          <w:marRight w:val="0"/>
          <w:marTop w:val="0"/>
          <w:marBottom w:val="0"/>
          <w:divBdr>
            <w:top w:val="none" w:sz="0" w:space="0" w:color="auto"/>
            <w:left w:val="none" w:sz="0" w:space="0" w:color="auto"/>
            <w:bottom w:val="none" w:sz="0" w:space="0" w:color="auto"/>
            <w:right w:val="none" w:sz="0" w:space="0" w:color="auto"/>
          </w:divBdr>
        </w:div>
        <w:div w:id="702092271">
          <w:marLeft w:val="0"/>
          <w:marRight w:val="0"/>
          <w:marTop w:val="0"/>
          <w:marBottom w:val="0"/>
          <w:divBdr>
            <w:top w:val="none" w:sz="0" w:space="0" w:color="auto"/>
            <w:left w:val="none" w:sz="0" w:space="0" w:color="auto"/>
            <w:bottom w:val="none" w:sz="0" w:space="0" w:color="auto"/>
            <w:right w:val="none" w:sz="0" w:space="0" w:color="auto"/>
          </w:divBdr>
        </w:div>
        <w:div w:id="932132298">
          <w:marLeft w:val="0"/>
          <w:marRight w:val="0"/>
          <w:marTop w:val="0"/>
          <w:marBottom w:val="0"/>
          <w:divBdr>
            <w:top w:val="none" w:sz="0" w:space="0" w:color="auto"/>
            <w:left w:val="none" w:sz="0" w:space="0" w:color="auto"/>
            <w:bottom w:val="none" w:sz="0" w:space="0" w:color="auto"/>
            <w:right w:val="none" w:sz="0" w:space="0" w:color="auto"/>
          </w:divBdr>
        </w:div>
        <w:div w:id="1047221751">
          <w:marLeft w:val="0"/>
          <w:marRight w:val="0"/>
          <w:marTop w:val="0"/>
          <w:marBottom w:val="0"/>
          <w:divBdr>
            <w:top w:val="none" w:sz="0" w:space="0" w:color="auto"/>
            <w:left w:val="none" w:sz="0" w:space="0" w:color="auto"/>
            <w:bottom w:val="none" w:sz="0" w:space="0" w:color="auto"/>
            <w:right w:val="none" w:sz="0" w:space="0" w:color="auto"/>
          </w:divBdr>
        </w:div>
        <w:div w:id="1213005878">
          <w:marLeft w:val="0"/>
          <w:marRight w:val="0"/>
          <w:marTop w:val="0"/>
          <w:marBottom w:val="0"/>
          <w:divBdr>
            <w:top w:val="none" w:sz="0" w:space="0" w:color="auto"/>
            <w:left w:val="none" w:sz="0" w:space="0" w:color="auto"/>
            <w:bottom w:val="none" w:sz="0" w:space="0" w:color="auto"/>
            <w:right w:val="none" w:sz="0" w:space="0" w:color="auto"/>
          </w:divBdr>
        </w:div>
        <w:div w:id="1254313737">
          <w:marLeft w:val="0"/>
          <w:marRight w:val="0"/>
          <w:marTop w:val="0"/>
          <w:marBottom w:val="0"/>
          <w:divBdr>
            <w:top w:val="none" w:sz="0" w:space="0" w:color="auto"/>
            <w:left w:val="none" w:sz="0" w:space="0" w:color="auto"/>
            <w:bottom w:val="none" w:sz="0" w:space="0" w:color="auto"/>
            <w:right w:val="none" w:sz="0" w:space="0" w:color="auto"/>
          </w:divBdr>
        </w:div>
        <w:div w:id="1810510846">
          <w:marLeft w:val="0"/>
          <w:marRight w:val="0"/>
          <w:marTop w:val="0"/>
          <w:marBottom w:val="0"/>
          <w:divBdr>
            <w:top w:val="none" w:sz="0" w:space="0" w:color="auto"/>
            <w:left w:val="none" w:sz="0" w:space="0" w:color="auto"/>
            <w:bottom w:val="none" w:sz="0" w:space="0" w:color="auto"/>
            <w:right w:val="none" w:sz="0" w:space="0" w:color="auto"/>
          </w:divBdr>
        </w:div>
        <w:div w:id="1855145387">
          <w:marLeft w:val="0"/>
          <w:marRight w:val="0"/>
          <w:marTop w:val="0"/>
          <w:marBottom w:val="0"/>
          <w:divBdr>
            <w:top w:val="none" w:sz="0" w:space="0" w:color="auto"/>
            <w:left w:val="none" w:sz="0" w:space="0" w:color="auto"/>
            <w:bottom w:val="none" w:sz="0" w:space="0" w:color="auto"/>
            <w:right w:val="none" w:sz="0" w:space="0" w:color="auto"/>
          </w:divBdr>
        </w:div>
      </w:divsChild>
    </w:div>
    <w:div w:id="367337433">
      <w:bodyDiv w:val="1"/>
      <w:marLeft w:val="0"/>
      <w:marRight w:val="0"/>
      <w:marTop w:val="0"/>
      <w:marBottom w:val="0"/>
      <w:divBdr>
        <w:top w:val="none" w:sz="0" w:space="0" w:color="auto"/>
        <w:left w:val="none" w:sz="0" w:space="0" w:color="auto"/>
        <w:bottom w:val="none" w:sz="0" w:space="0" w:color="auto"/>
        <w:right w:val="none" w:sz="0" w:space="0" w:color="auto"/>
      </w:divBdr>
    </w:div>
    <w:div w:id="440565055">
      <w:bodyDiv w:val="1"/>
      <w:marLeft w:val="0"/>
      <w:marRight w:val="0"/>
      <w:marTop w:val="0"/>
      <w:marBottom w:val="0"/>
      <w:divBdr>
        <w:top w:val="none" w:sz="0" w:space="0" w:color="auto"/>
        <w:left w:val="none" w:sz="0" w:space="0" w:color="auto"/>
        <w:bottom w:val="none" w:sz="0" w:space="0" w:color="auto"/>
        <w:right w:val="none" w:sz="0" w:space="0" w:color="auto"/>
      </w:divBdr>
    </w:div>
    <w:div w:id="479999338">
      <w:bodyDiv w:val="1"/>
      <w:marLeft w:val="0"/>
      <w:marRight w:val="0"/>
      <w:marTop w:val="0"/>
      <w:marBottom w:val="0"/>
      <w:divBdr>
        <w:top w:val="none" w:sz="0" w:space="0" w:color="auto"/>
        <w:left w:val="none" w:sz="0" w:space="0" w:color="auto"/>
        <w:bottom w:val="none" w:sz="0" w:space="0" w:color="auto"/>
        <w:right w:val="none" w:sz="0" w:space="0" w:color="auto"/>
      </w:divBdr>
    </w:div>
    <w:div w:id="532419705">
      <w:bodyDiv w:val="1"/>
      <w:marLeft w:val="0"/>
      <w:marRight w:val="0"/>
      <w:marTop w:val="0"/>
      <w:marBottom w:val="0"/>
      <w:divBdr>
        <w:top w:val="none" w:sz="0" w:space="0" w:color="auto"/>
        <w:left w:val="none" w:sz="0" w:space="0" w:color="auto"/>
        <w:bottom w:val="none" w:sz="0" w:space="0" w:color="auto"/>
        <w:right w:val="none" w:sz="0" w:space="0" w:color="auto"/>
      </w:divBdr>
    </w:div>
    <w:div w:id="534002774">
      <w:bodyDiv w:val="1"/>
      <w:marLeft w:val="0"/>
      <w:marRight w:val="0"/>
      <w:marTop w:val="0"/>
      <w:marBottom w:val="0"/>
      <w:divBdr>
        <w:top w:val="none" w:sz="0" w:space="0" w:color="auto"/>
        <w:left w:val="none" w:sz="0" w:space="0" w:color="auto"/>
        <w:bottom w:val="none" w:sz="0" w:space="0" w:color="auto"/>
        <w:right w:val="none" w:sz="0" w:space="0" w:color="auto"/>
      </w:divBdr>
    </w:div>
    <w:div w:id="543299602">
      <w:bodyDiv w:val="1"/>
      <w:marLeft w:val="0"/>
      <w:marRight w:val="0"/>
      <w:marTop w:val="0"/>
      <w:marBottom w:val="0"/>
      <w:divBdr>
        <w:top w:val="none" w:sz="0" w:space="0" w:color="auto"/>
        <w:left w:val="none" w:sz="0" w:space="0" w:color="auto"/>
        <w:bottom w:val="none" w:sz="0" w:space="0" w:color="auto"/>
        <w:right w:val="none" w:sz="0" w:space="0" w:color="auto"/>
      </w:divBdr>
    </w:div>
    <w:div w:id="557932727">
      <w:bodyDiv w:val="1"/>
      <w:marLeft w:val="0"/>
      <w:marRight w:val="0"/>
      <w:marTop w:val="0"/>
      <w:marBottom w:val="0"/>
      <w:divBdr>
        <w:top w:val="none" w:sz="0" w:space="0" w:color="auto"/>
        <w:left w:val="none" w:sz="0" w:space="0" w:color="auto"/>
        <w:bottom w:val="none" w:sz="0" w:space="0" w:color="auto"/>
        <w:right w:val="none" w:sz="0" w:space="0" w:color="auto"/>
      </w:divBdr>
    </w:div>
    <w:div w:id="649676870">
      <w:bodyDiv w:val="1"/>
      <w:marLeft w:val="0"/>
      <w:marRight w:val="0"/>
      <w:marTop w:val="0"/>
      <w:marBottom w:val="0"/>
      <w:divBdr>
        <w:top w:val="none" w:sz="0" w:space="0" w:color="auto"/>
        <w:left w:val="none" w:sz="0" w:space="0" w:color="auto"/>
        <w:bottom w:val="none" w:sz="0" w:space="0" w:color="auto"/>
        <w:right w:val="none" w:sz="0" w:space="0" w:color="auto"/>
      </w:divBdr>
    </w:div>
    <w:div w:id="651131991">
      <w:bodyDiv w:val="1"/>
      <w:marLeft w:val="0"/>
      <w:marRight w:val="0"/>
      <w:marTop w:val="0"/>
      <w:marBottom w:val="0"/>
      <w:divBdr>
        <w:top w:val="none" w:sz="0" w:space="0" w:color="auto"/>
        <w:left w:val="none" w:sz="0" w:space="0" w:color="auto"/>
        <w:bottom w:val="none" w:sz="0" w:space="0" w:color="auto"/>
        <w:right w:val="none" w:sz="0" w:space="0" w:color="auto"/>
      </w:divBdr>
    </w:div>
    <w:div w:id="685014574">
      <w:bodyDiv w:val="1"/>
      <w:marLeft w:val="0"/>
      <w:marRight w:val="0"/>
      <w:marTop w:val="0"/>
      <w:marBottom w:val="0"/>
      <w:divBdr>
        <w:top w:val="none" w:sz="0" w:space="0" w:color="auto"/>
        <w:left w:val="none" w:sz="0" w:space="0" w:color="auto"/>
        <w:bottom w:val="none" w:sz="0" w:space="0" w:color="auto"/>
        <w:right w:val="none" w:sz="0" w:space="0" w:color="auto"/>
      </w:divBdr>
      <w:divsChild>
        <w:div w:id="73206622">
          <w:marLeft w:val="0"/>
          <w:marRight w:val="0"/>
          <w:marTop w:val="0"/>
          <w:marBottom w:val="0"/>
          <w:divBdr>
            <w:top w:val="none" w:sz="0" w:space="0" w:color="auto"/>
            <w:left w:val="none" w:sz="0" w:space="0" w:color="auto"/>
            <w:bottom w:val="none" w:sz="0" w:space="0" w:color="auto"/>
            <w:right w:val="none" w:sz="0" w:space="0" w:color="auto"/>
          </w:divBdr>
        </w:div>
      </w:divsChild>
    </w:div>
    <w:div w:id="691297403">
      <w:bodyDiv w:val="1"/>
      <w:marLeft w:val="0"/>
      <w:marRight w:val="0"/>
      <w:marTop w:val="0"/>
      <w:marBottom w:val="0"/>
      <w:divBdr>
        <w:top w:val="none" w:sz="0" w:space="0" w:color="auto"/>
        <w:left w:val="none" w:sz="0" w:space="0" w:color="auto"/>
        <w:bottom w:val="none" w:sz="0" w:space="0" w:color="auto"/>
        <w:right w:val="none" w:sz="0" w:space="0" w:color="auto"/>
      </w:divBdr>
      <w:divsChild>
        <w:div w:id="1972468872">
          <w:marLeft w:val="0"/>
          <w:marRight w:val="0"/>
          <w:marTop w:val="0"/>
          <w:marBottom w:val="0"/>
          <w:divBdr>
            <w:top w:val="none" w:sz="0" w:space="0" w:color="auto"/>
            <w:left w:val="none" w:sz="0" w:space="0" w:color="auto"/>
            <w:bottom w:val="none" w:sz="0" w:space="0" w:color="auto"/>
            <w:right w:val="none" w:sz="0" w:space="0" w:color="auto"/>
          </w:divBdr>
          <w:divsChild>
            <w:div w:id="296301998">
              <w:marLeft w:val="0"/>
              <w:marRight w:val="0"/>
              <w:marTop w:val="0"/>
              <w:marBottom w:val="0"/>
              <w:divBdr>
                <w:top w:val="none" w:sz="0" w:space="0" w:color="auto"/>
                <w:left w:val="none" w:sz="0" w:space="0" w:color="auto"/>
                <w:bottom w:val="none" w:sz="0" w:space="0" w:color="auto"/>
                <w:right w:val="none" w:sz="0" w:space="0" w:color="auto"/>
              </w:divBdr>
            </w:div>
            <w:div w:id="334960853">
              <w:marLeft w:val="0"/>
              <w:marRight w:val="0"/>
              <w:marTop w:val="0"/>
              <w:marBottom w:val="0"/>
              <w:divBdr>
                <w:top w:val="none" w:sz="0" w:space="0" w:color="auto"/>
                <w:left w:val="none" w:sz="0" w:space="0" w:color="auto"/>
                <w:bottom w:val="none" w:sz="0" w:space="0" w:color="auto"/>
                <w:right w:val="none" w:sz="0" w:space="0" w:color="auto"/>
              </w:divBdr>
            </w:div>
            <w:div w:id="358044016">
              <w:marLeft w:val="0"/>
              <w:marRight w:val="0"/>
              <w:marTop w:val="0"/>
              <w:marBottom w:val="0"/>
              <w:divBdr>
                <w:top w:val="none" w:sz="0" w:space="0" w:color="auto"/>
                <w:left w:val="none" w:sz="0" w:space="0" w:color="auto"/>
                <w:bottom w:val="none" w:sz="0" w:space="0" w:color="auto"/>
                <w:right w:val="none" w:sz="0" w:space="0" w:color="auto"/>
              </w:divBdr>
            </w:div>
            <w:div w:id="574778949">
              <w:marLeft w:val="0"/>
              <w:marRight w:val="0"/>
              <w:marTop w:val="0"/>
              <w:marBottom w:val="0"/>
              <w:divBdr>
                <w:top w:val="none" w:sz="0" w:space="0" w:color="auto"/>
                <w:left w:val="none" w:sz="0" w:space="0" w:color="auto"/>
                <w:bottom w:val="none" w:sz="0" w:space="0" w:color="auto"/>
                <w:right w:val="none" w:sz="0" w:space="0" w:color="auto"/>
              </w:divBdr>
            </w:div>
            <w:div w:id="898171648">
              <w:marLeft w:val="0"/>
              <w:marRight w:val="0"/>
              <w:marTop w:val="0"/>
              <w:marBottom w:val="0"/>
              <w:divBdr>
                <w:top w:val="none" w:sz="0" w:space="0" w:color="auto"/>
                <w:left w:val="none" w:sz="0" w:space="0" w:color="auto"/>
                <w:bottom w:val="none" w:sz="0" w:space="0" w:color="auto"/>
                <w:right w:val="none" w:sz="0" w:space="0" w:color="auto"/>
              </w:divBdr>
            </w:div>
            <w:div w:id="937567333">
              <w:marLeft w:val="0"/>
              <w:marRight w:val="0"/>
              <w:marTop w:val="0"/>
              <w:marBottom w:val="0"/>
              <w:divBdr>
                <w:top w:val="none" w:sz="0" w:space="0" w:color="auto"/>
                <w:left w:val="none" w:sz="0" w:space="0" w:color="auto"/>
                <w:bottom w:val="none" w:sz="0" w:space="0" w:color="auto"/>
                <w:right w:val="none" w:sz="0" w:space="0" w:color="auto"/>
              </w:divBdr>
            </w:div>
            <w:div w:id="1033380389">
              <w:marLeft w:val="0"/>
              <w:marRight w:val="0"/>
              <w:marTop w:val="0"/>
              <w:marBottom w:val="0"/>
              <w:divBdr>
                <w:top w:val="none" w:sz="0" w:space="0" w:color="auto"/>
                <w:left w:val="none" w:sz="0" w:space="0" w:color="auto"/>
                <w:bottom w:val="none" w:sz="0" w:space="0" w:color="auto"/>
                <w:right w:val="none" w:sz="0" w:space="0" w:color="auto"/>
              </w:divBdr>
            </w:div>
            <w:div w:id="1176842244">
              <w:marLeft w:val="0"/>
              <w:marRight w:val="0"/>
              <w:marTop w:val="0"/>
              <w:marBottom w:val="0"/>
              <w:divBdr>
                <w:top w:val="none" w:sz="0" w:space="0" w:color="auto"/>
                <w:left w:val="none" w:sz="0" w:space="0" w:color="auto"/>
                <w:bottom w:val="none" w:sz="0" w:space="0" w:color="auto"/>
                <w:right w:val="none" w:sz="0" w:space="0" w:color="auto"/>
              </w:divBdr>
            </w:div>
            <w:div w:id="1288007434">
              <w:marLeft w:val="0"/>
              <w:marRight w:val="0"/>
              <w:marTop w:val="0"/>
              <w:marBottom w:val="0"/>
              <w:divBdr>
                <w:top w:val="none" w:sz="0" w:space="0" w:color="auto"/>
                <w:left w:val="none" w:sz="0" w:space="0" w:color="auto"/>
                <w:bottom w:val="none" w:sz="0" w:space="0" w:color="auto"/>
                <w:right w:val="none" w:sz="0" w:space="0" w:color="auto"/>
              </w:divBdr>
            </w:div>
            <w:div w:id="1655179578">
              <w:marLeft w:val="0"/>
              <w:marRight w:val="0"/>
              <w:marTop w:val="0"/>
              <w:marBottom w:val="0"/>
              <w:divBdr>
                <w:top w:val="none" w:sz="0" w:space="0" w:color="auto"/>
                <w:left w:val="none" w:sz="0" w:space="0" w:color="auto"/>
                <w:bottom w:val="none" w:sz="0" w:space="0" w:color="auto"/>
                <w:right w:val="none" w:sz="0" w:space="0" w:color="auto"/>
              </w:divBdr>
            </w:div>
            <w:div w:id="1815101291">
              <w:marLeft w:val="0"/>
              <w:marRight w:val="0"/>
              <w:marTop w:val="0"/>
              <w:marBottom w:val="0"/>
              <w:divBdr>
                <w:top w:val="none" w:sz="0" w:space="0" w:color="auto"/>
                <w:left w:val="none" w:sz="0" w:space="0" w:color="auto"/>
                <w:bottom w:val="none" w:sz="0" w:space="0" w:color="auto"/>
                <w:right w:val="none" w:sz="0" w:space="0" w:color="auto"/>
              </w:divBdr>
            </w:div>
            <w:div w:id="1960524325">
              <w:marLeft w:val="0"/>
              <w:marRight w:val="0"/>
              <w:marTop w:val="0"/>
              <w:marBottom w:val="0"/>
              <w:divBdr>
                <w:top w:val="none" w:sz="0" w:space="0" w:color="auto"/>
                <w:left w:val="none" w:sz="0" w:space="0" w:color="auto"/>
                <w:bottom w:val="none" w:sz="0" w:space="0" w:color="auto"/>
                <w:right w:val="none" w:sz="0" w:space="0" w:color="auto"/>
              </w:divBdr>
            </w:div>
            <w:div w:id="20412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6448">
      <w:bodyDiv w:val="1"/>
      <w:marLeft w:val="0"/>
      <w:marRight w:val="0"/>
      <w:marTop w:val="0"/>
      <w:marBottom w:val="0"/>
      <w:divBdr>
        <w:top w:val="none" w:sz="0" w:space="0" w:color="auto"/>
        <w:left w:val="none" w:sz="0" w:space="0" w:color="auto"/>
        <w:bottom w:val="none" w:sz="0" w:space="0" w:color="auto"/>
        <w:right w:val="none" w:sz="0" w:space="0" w:color="auto"/>
      </w:divBdr>
    </w:div>
    <w:div w:id="767239157">
      <w:bodyDiv w:val="1"/>
      <w:marLeft w:val="0"/>
      <w:marRight w:val="0"/>
      <w:marTop w:val="0"/>
      <w:marBottom w:val="0"/>
      <w:divBdr>
        <w:top w:val="none" w:sz="0" w:space="0" w:color="auto"/>
        <w:left w:val="none" w:sz="0" w:space="0" w:color="auto"/>
        <w:bottom w:val="none" w:sz="0" w:space="0" w:color="auto"/>
        <w:right w:val="none" w:sz="0" w:space="0" w:color="auto"/>
      </w:divBdr>
    </w:div>
    <w:div w:id="858814218">
      <w:bodyDiv w:val="1"/>
      <w:marLeft w:val="0"/>
      <w:marRight w:val="0"/>
      <w:marTop w:val="0"/>
      <w:marBottom w:val="0"/>
      <w:divBdr>
        <w:top w:val="none" w:sz="0" w:space="0" w:color="auto"/>
        <w:left w:val="none" w:sz="0" w:space="0" w:color="auto"/>
        <w:bottom w:val="none" w:sz="0" w:space="0" w:color="auto"/>
        <w:right w:val="none" w:sz="0" w:space="0" w:color="auto"/>
      </w:divBdr>
    </w:div>
    <w:div w:id="859319723">
      <w:bodyDiv w:val="1"/>
      <w:marLeft w:val="0"/>
      <w:marRight w:val="0"/>
      <w:marTop w:val="0"/>
      <w:marBottom w:val="0"/>
      <w:divBdr>
        <w:top w:val="none" w:sz="0" w:space="0" w:color="auto"/>
        <w:left w:val="none" w:sz="0" w:space="0" w:color="auto"/>
        <w:bottom w:val="none" w:sz="0" w:space="0" w:color="auto"/>
        <w:right w:val="none" w:sz="0" w:space="0" w:color="auto"/>
      </w:divBdr>
    </w:div>
    <w:div w:id="869760242">
      <w:bodyDiv w:val="1"/>
      <w:marLeft w:val="0"/>
      <w:marRight w:val="0"/>
      <w:marTop w:val="0"/>
      <w:marBottom w:val="0"/>
      <w:divBdr>
        <w:top w:val="none" w:sz="0" w:space="0" w:color="auto"/>
        <w:left w:val="none" w:sz="0" w:space="0" w:color="auto"/>
        <w:bottom w:val="none" w:sz="0" w:space="0" w:color="auto"/>
        <w:right w:val="none" w:sz="0" w:space="0" w:color="auto"/>
      </w:divBdr>
    </w:div>
    <w:div w:id="879242029">
      <w:bodyDiv w:val="1"/>
      <w:marLeft w:val="0"/>
      <w:marRight w:val="0"/>
      <w:marTop w:val="0"/>
      <w:marBottom w:val="0"/>
      <w:divBdr>
        <w:top w:val="none" w:sz="0" w:space="0" w:color="auto"/>
        <w:left w:val="none" w:sz="0" w:space="0" w:color="auto"/>
        <w:bottom w:val="none" w:sz="0" w:space="0" w:color="auto"/>
        <w:right w:val="none" w:sz="0" w:space="0" w:color="auto"/>
      </w:divBdr>
    </w:div>
    <w:div w:id="907377569">
      <w:bodyDiv w:val="1"/>
      <w:marLeft w:val="0"/>
      <w:marRight w:val="0"/>
      <w:marTop w:val="0"/>
      <w:marBottom w:val="0"/>
      <w:divBdr>
        <w:top w:val="none" w:sz="0" w:space="0" w:color="auto"/>
        <w:left w:val="none" w:sz="0" w:space="0" w:color="auto"/>
        <w:bottom w:val="none" w:sz="0" w:space="0" w:color="auto"/>
        <w:right w:val="none" w:sz="0" w:space="0" w:color="auto"/>
      </w:divBdr>
    </w:div>
    <w:div w:id="933897056">
      <w:bodyDiv w:val="1"/>
      <w:marLeft w:val="0"/>
      <w:marRight w:val="0"/>
      <w:marTop w:val="0"/>
      <w:marBottom w:val="0"/>
      <w:divBdr>
        <w:top w:val="none" w:sz="0" w:space="0" w:color="auto"/>
        <w:left w:val="none" w:sz="0" w:space="0" w:color="auto"/>
        <w:bottom w:val="none" w:sz="0" w:space="0" w:color="auto"/>
        <w:right w:val="none" w:sz="0" w:space="0" w:color="auto"/>
      </w:divBdr>
      <w:divsChild>
        <w:div w:id="1187519628">
          <w:marLeft w:val="0"/>
          <w:marRight w:val="0"/>
          <w:marTop w:val="0"/>
          <w:marBottom w:val="0"/>
          <w:divBdr>
            <w:top w:val="none" w:sz="0" w:space="0" w:color="auto"/>
            <w:left w:val="none" w:sz="0" w:space="0" w:color="auto"/>
            <w:bottom w:val="none" w:sz="0" w:space="0" w:color="auto"/>
            <w:right w:val="none" w:sz="0" w:space="0" w:color="auto"/>
          </w:divBdr>
        </w:div>
      </w:divsChild>
    </w:div>
    <w:div w:id="937719447">
      <w:bodyDiv w:val="1"/>
      <w:marLeft w:val="0"/>
      <w:marRight w:val="0"/>
      <w:marTop w:val="0"/>
      <w:marBottom w:val="0"/>
      <w:divBdr>
        <w:top w:val="none" w:sz="0" w:space="0" w:color="auto"/>
        <w:left w:val="none" w:sz="0" w:space="0" w:color="auto"/>
        <w:bottom w:val="none" w:sz="0" w:space="0" w:color="auto"/>
        <w:right w:val="none" w:sz="0" w:space="0" w:color="auto"/>
      </w:divBdr>
    </w:div>
    <w:div w:id="1038748178">
      <w:bodyDiv w:val="1"/>
      <w:marLeft w:val="0"/>
      <w:marRight w:val="0"/>
      <w:marTop w:val="0"/>
      <w:marBottom w:val="0"/>
      <w:divBdr>
        <w:top w:val="none" w:sz="0" w:space="0" w:color="auto"/>
        <w:left w:val="none" w:sz="0" w:space="0" w:color="auto"/>
        <w:bottom w:val="none" w:sz="0" w:space="0" w:color="auto"/>
        <w:right w:val="none" w:sz="0" w:space="0" w:color="auto"/>
      </w:divBdr>
    </w:div>
    <w:div w:id="1057162410">
      <w:bodyDiv w:val="1"/>
      <w:marLeft w:val="0"/>
      <w:marRight w:val="0"/>
      <w:marTop w:val="0"/>
      <w:marBottom w:val="0"/>
      <w:divBdr>
        <w:top w:val="none" w:sz="0" w:space="0" w:color="auto"/>
        <w:left w:val="none" w:sz="0" w:space="0" w:color="auto"/>
        <w:bottom w:val="none" w:sz="0" w:space="0" w:color="auto"/>
        <w:right w:val="none" w:sz="0" w:space="0" w:color="auto"/>
      </w:divBdr>
    </w:div>
    <w:div w:id="1059785082">
      <w:bodyDiv w:val="1"/>
      <w:marLeft w:val="0"/>
      <w:marRight w:val="0"/>
      <w:marTop w:val="0"/>
      <w:marBottom w:val="0"/>
      <w:divBdr>
        <w:top w:val="none" w:sz="0" w:space="0" w:color="auto"/>
        <w:left w:val="none" w:sz="0" w:space="0" w:color="auto"/>
        <w:bottom w:val="none" w:sz="0" w:space="0" w:color="auto"/>
        <w:right w:val="none" w:sz="0" w:space="0" w:color="auto"/>
      </w:divBdr>
    </w:div>
    <w:div w:id="1081758534">
      <w:bodyDiv w:val="1"/>
      <w:marLeft w:val="0"/>
      <w:marRight w:val="0"/>
      <w:marTop w:val="0"/>
      <w:marBottom w:val="0"/>
      <w:divBdr>
        <w:top w:val="none" w:sz="0" w:space="0" w:color="auto"/>
        <w:left w:val="none" w:sz="0" w:space="0" w:color="auto"/>
        <w:bottom w:val="none" w:sz="0" w:space="0" w:color="auto"/>
        <w:right w:val="none" w:sz="0" w:space="0" w:color="auto"/>
      </w:divBdr>
      <w:divsChild>
        <w:div w:id="618223340">
          <w:marLeft w:val="446"/>
          <w:marRight w:val="0"/>
          <w:marTop w:val="0"/>
          <w:marBottom w:val="240"/>
          <w:divBdr>
            <w:top w:val="none" w:sz="0" w:space="0" w:color="auto"/>
            <w:left w:val="none" w:sz="0" w:space="0" w:color="auto"/>
            <w:bottom w:val="none" w:sz="0" w:space="0" w:color="auto"/>
            <w:right w:val="none" w:sz="0" w:space="0" w:color="auto"/>
          </w:divBdr>
        </w:div>
      </w:divsChild>
    </w:div>
    <w:div w:id="1099372762">
      <w:bodyDiv w:val="1"/>
      <w:marLeft w:val="0"/>
      <w:marRight w:val="0"/>
      <w:marTop w:val="0"/>
      <w:marBottom w:val="0"/>
      <w:divBdr>
        <w:top w:val="none" w:sz="0" w:space="0" w:color="auto"/>
        <w:left w:val="none" w:sz="0" w:space="0" w:color="auto"/>
        <w:bottom w:val="none" w:sz="0" w:space="0" w:color="auto"/>
        <w:right w:val="none" w:sz="0" w:space="0" w:color="auto"/>
      </w:divBdr>
    </w:div>
    <w:div w:id="1115248520">
      <w:bodyDiv w:val="1"/>
      <w:marLeft w:val="0"/>
      <w:marRight w:val="0"/>
      <w:marTop w:val="0"/>
      <w:marBottom w:val="0"/>
      <w:divBdr>
        <w:top w:val="none" w:sz="0" w:space="0" w:color="auto"/>
        <w:left w:val="none" w:sz="0" w:space="0" w:color="auto"/>
        <w:bottom w:val="none" w:sz="0" w:space="0" w:color="auto"/>
        <w:right w:val="none" w:sz="0" w:space="0" w:color="auto"/>
      </w:divBdr>
      <w:divsChild>
        <w:div w:id="1099525698">
          <w:marLeft w:val="0"/>
          <w:marRight w:val="0"/>
          <w:marTop w:val="0"/>
          <w:marBottom w:val="0"/>
          <w:divBdr>
            <w:top w:val="none" w:sz="0" w:space="0" w:color="auto"/>
            <w:left w:val="none" w:sz="0" w:space="0" w:color="auto"/>
            <w:bottom w:val="none" w:sz="0" w:space="0" w:color="auto"/>
            <w:right w:val="none" w:sz="0" w:space="0" w:color="auto"/>
          </w:divBdr>
        </w:div>
        <w:div w:id="2117363731">
          <w:marLeft w:val="0"/>
          <w:marRight w:val="0"/>
          <w:marTop w:val="0"/>
          <w:marBottom w:val="0"/>
          <w:divBdr>
            <w:top w:val="none" w:sz="0" w:space="0" w:color="auto"/>
            <w:left w:val="none" w:sz="0" w:space="0" w:color="auto"/>
            <w:bottom w:val="none" w:sz="0" w:space="0" w:color="auto"/>
            <w:right w:val="none" w:sz="0" w:space="0" w:color="auto"/>
          </w:divBdr>
        </w:div>
      </w:divsChild>
    </w:div>
    <w:div w:id="1168180961">
      <w:bodyDiv w:val="1"/>
      <w:marLeft w:val="0"/>
      <w:marRight w:val="0"/>
      <w:marTop w:val="0"/>
      <w:marBottom w:val="0"/>
      <w:divBdr>
        <w:top w:val="none" w:sz="0" w:space="0" w:color="auto"/>
        <w:left w:val="none" w:sz="0" w:space="0" w:color="auto"/>
        <w:bottom w:val="none" w:sz="0" w:space="0" w:color="auto"/>
        <w:right w:val="none" w:sz="0" w:space="0" w:color="auto"/>
      </w:divBdr>
    </w:div>
    <w:div w:id="1182891984">
      <w:bodyDiv w:val="1"/>
      <w:marLeft w:val="0"/>
      <w:marRight w:val="0"/>
      <w:marTop w:val="0"/>
      <w:marBottom w:val="0"/>
      <w:divBdr>
        <w:top w:val="none" w:sz="0" w:space="0" w:color="auto"/>
        <w:left w:val="none" w:sz="0" w:space="0" w:color="auto"/>
        <w:bottom w:val="none" w:sz="0" w:space="0" w:color="auto"/>
        <w:right w:val="none" w:sz="0" w:space="0" w:color="auto"/>
      </w:divBdr>
    </w:div>
    <w:div w:id="1238786098">
      <w:bodyDiv w:val="1"/>
      <w:marLeft w:val="0"/>
      <w:marRight w:val="0"/>
      <w:marTop w:val="0"/>
      <w:marBottom w:val="0"/>
      <w:divBdr>
        <w:top w:val="none" w:sz="0" w:space="0" w:color="auto"/>
        <w:left w:val="none" w:sz="0" w:space="0" w:color="auto"/>
        <w:bottom w:val="none" w:sz="0" w:space="0" w:color="auto"/>
        <w:right w:val="none" w:sz="0" w:space="0" w:color="auto"/>
      </w:divBdr>
      <w:divsChild>
        <w:div w:id="1710035190">
          <w:marLeft w:val="0"/>
          <w:marRight w:val="0"/>
          <w:marTop w:val="0"/>
          <w:marBottom w:val="0"/>
          <w:divBdr>
            <w:top w:val="none" w:sz="0" w:space="0" w:color="auto"/>
            <w:left w:val="none" w:sz="0" w:space="0" w:color="auto"/>
            <w:bottom w:val="none" w:sz="0" w:space="0" w:color="auto"/>
            <w:right w:val="none" w:sz="0" w:space="0" w:color="auto"/>
          </w:divBdr>
        </w:div>
      </w:divsChild>
    </w:div>
    <w:div w:id="1260482822">
      <w:bodyDiv w:val="1"/>
      <w:marLeft w:val="0"/>
      <w:marRight w:val="0"/>
      <w:marTop w:val="0"/>
      <w:marBottom w:val="0"/>
      <w:divBdr>
        <w:top w:val="none" w:sz="0" w:space="0" w:color="auto"/>
        <w:left w:val="none" w:sz="0" w:space="0" w:color="auto"/>
        <w:bottom w:val="none" w:sz="0" w:space="0" w:color="auto"/>
        <w:right w:val="none" w:sz="0" w:space="0" w:color="auto"/>
      </w:divBdr>
      <w:divsChild>
        <w:div w:id="1666591742">
          <w:marLeft w:val="0"/>
          <w:marRight w:val="0"/>
          <w:marTop w:val="0"/>
          <w:marBottom w:val="0"/>
          <w:divBdr>
            <w:top w:val="none" w:sz="0" w:space="0" w:color="auto"/>
            <w:left w:val="none" w:sz="0" w:space="0" w:color="auto"/>
            <w:bottom w:val="none" w:sz="0" w:space="0" w:color="auto"/>
            <w:right w:val="none" w:sz="0" w:space="0" w:color="auto"/>
          </w:divBdr>
          <w:divsChild>
            <w:div w:id="327751374">
              <w:marLeft w:val="0"/>
              <w:marRight w:val="0"/>
              <w:marTop w:val="0"/>
              <w:marBottom w:val="0"/>
              <w:divBdr>
                <w:top w:val="none" w:sz="0" w:space="0" w:color="auto"/>
                <w:left w:val="none" w:sz="0" w:space="0" w:color="auto"/>
                <w:bottom w:val="none" w:sz="0" w:space="0" w:color="auto"/>
                <w:right w:val="none" w:sz="0" w:space="0" w:color="auto"/>
              </w:divBdr>
            </w:div>
            <w:div w:id="712079284">
              <w:marLeft w:val="0"/>
              <w:marRight w:val="0"/>
              <w:marTop w:val="0"/>
              <w:marBottom w:val="0"/>
              <w:divBdr>
                <w:top w:val="none" w:sz="0" w:space="0" w:color="auto"/>
                <w:left w:val="none" w:sz="0" w:space="0" w:color="auto"/>
                <w:bottom w:val="none" w:sz="0" w:space="0" w:color="auto"/>
                <w:right w:val="none" w:sz="0" w:space="0" w:color="auto"/>
              </w:divBdr>
            </w:div>
            <w:div w:id="781414794">
              <w:marLeft w:val="0"/>
              <w:marRight w:val="0"/>
              <w:marTop w:val="0"/>
              <w:marBottom w:val="0"/>
              <w:divBdr>
                <w:top w:val="none" w:sz="0" w:space="0" w:color="auto"/>
                <w:left w:val="none" w:sz="0" w:space="0" w:color="auto"/>
                <w:bottom w:val="none" w:sz="0" w:space="0" w:color="auto"/>
                <w:right w:val="none" w:sz="0" w:space="0" w:color="auto"/>
              </w:divBdr>
            </w:div>
            <w:div w:id="842430308">
              <w:marLeft w:val="0"/>
              <w:marRight w:val="0"/>
              <w:marTop w:val="0"/>
              <w:marBottom w:val="0"/>
              <w:divBdr>
                <w:top w:val="none" w:sz="0" w:space="0" w:color="auto"/>
                <w:left w:val="none" w:sz="0" w:space="0" w:color="auto"/>
                <w:bottom w:val="none" w:sz="0" w:space="0" w:color="auto"/>
                <w:right w:val="none" w:sz="0" w:space="0" w:color="auto"/>
              </w:divBdr>
            </w:div>
            <w:div w:id="897787253">
              <w:marLeft w:val="0"/>
              <w:marRight w:val="0"/>
              <w:marTop w:val="0"/>
              <w:marBottom w:val="0"/>
              <w:divBdr>
                <w:top w:val="none" w:sz="0" w:space="0" w:color="auto"/>
                <w:left w:val="none" w:sz="0" w:space="0" w:color="auto"/>
                <w:bottom w:val="none" w:sz="0" w:space="0" w:color="auto"/>
                <w:right w:val="none" w:sz="0" w:space="0" w:color="auto"/>
              </w:divBdr>
            </w:div>
            <w:div w:id="1235507139">
              <w:marLeft w:val="0"/>
              <w:marRight w:val="0"/>
              <w:marTop w:val="0"/>
              <w:marBottom w:val="0"/>
              <w:divBdr>
                <w:top w:val="none" w:sz="0" w:space="0" w:color="auto"/>
                <w:left w:val="none" w:sz="0" w:space="0" w:color="auto"/>
                <w:bottom w:val="none" w:sz="0" w:space="0" w:color="auto"/>
                <w:right w:val="none" w:sz="0" w:space="0" w:color="auto"/>
              </w:divBdr>
            </w:div>
            <w:div w:id="1264340656">
              <w:marLeft w:val="0"/>
              <w:marRight w:val="0"/>
              <w:marTop w:val="0"/>
              <w:marBottom w:val="0"/>
              <w:divBdr>
                <w:top w:val="none" w:sz="0" w:space="0" w:color="auto"/>
                <w:left w:val="none" w:sz="0" w:space="0" w:color="auto"/>
                <w:bottom w:val="none" w:sz="0" w:space="0" w:color="auto"/>
                <w:right w:val="none" w:sz="0" w:space="0" w:color="auto"/>
              </w:divBdr>
            </w:div>
            <w:div w:id="1305742248">
              <w:marLeft w:val="0"/>
              <w:marRight w:val="0"/>
              <w:marTop w:val="0"/>
              <w:marBottom w:val="0"/>
              <w:divBdr>
                <w:top w:val="none" w:sz="0" w:space="0" w:color="auto"/>
                <w:left w:val="none" w:sz="0" w:space="0" w:color="auto"/>
                <w:bottom w:val="none" w:sz="0" w:space="0" w:color="auto"/>
                <w:right w:val="none" w:sz="0" w:space="0" w:color="auto"/>
              </w:divBdr>
            </w:div>
            <w:div w:id="1320158494">
              <w:marLeft w:val="0"/>
              <w:marRight w:val="0"/>
              <w:marTop w:val="0"/>
              <w:marBottom w:val="0"/>
              <w:divBdr>
                <w:top w:val="none" w:sz="0" w:space="0" w:color="auto"/>
                <w:left w:val="none" w:sz="0" w:space="0" w:color="auto"/>
                <w:bottom w:val="none" w:sz="0" w:space="0" w:color="auto"/>
                <w:right w:val="none" w:sz="0" w:space="0" w:color="auto"/>
              </w:divBdr>
            </w:div>
            <w:div w:id="1446729812">
              <w:marLeft w:val="0"/>
              <w:marRight w:val="0"/>
              <w:marTop w:val="0"/>
              <w:marBottom w:val="0"/>
              <w:divBdr>
                <w:top w:val="none" w:sz="0" w:space="0" w:color="auto"/>
                <w:left w:val="none" w:sz="0" w:space="0" w:color="auto"/>
                <w:bottom w:val="none" w:sz="0" w:space="0" w:color="auto"/>
                <w:right w:val="none" w:sz="0" w:space="0" w:color="auto"/>
              </w:divBdr>
            </w:div>
            <w:div w:id="1653556006">
              <w:marLeft w:val="0"/>
              <w:marRight w:val="0"/>
              <w:marTop w:val="0"/>
              <w:marBottom w:val="0"/>
              <w:divBdr>
                <w:top w:val="none" w:sz="0" w:space="0" w:color="auto"/>
                <w:left w:val="none" w:sz="0" w:space="0" w:color="auto"/>
                <w:bottom w:val="none" w:sz="0" w:space="0" w:color="auto"/>
                <w:right w:val="none" w:sz="0" w:space="0" w:color="auto"/>
              </w:divBdr>
            </w:div>
            <w:div w:id="1715930894">
              <w:marLeft w:val="0"/>
              <w:marRight w:val="0"/>
              <w:marTop w:val="0"/>
              <w:marBottom w:val="0"/>
              <w:divBdr>
                <w:top w:val="none" w:sz="0" w:space="0" w:color="auto"/>
                <w:left w:val="none" w:sz="0" w:space="0" w:color="auto"/>
                <w:bottom w:val="none" w:sz="0" w:space="0" w:color="auto"/>
                <w:right w:val="none" w:sz="0" w:space="0" w:color="auto"/>
              </w:divBdr>
            </w:div>
            <w:div w:id="1724986837">
              <w:marLeft w:val="0"/>
              <w:marRight w:val="0"/>
              <w:marTop w:val="0"/>
              <w:marBottom w:val="0"/>
              <w:divBdr>
                <w:top w:val="none" w:sz="0" w:space="0" w:color="auto"/>
                <w:left w:val="none" w:sz="0" w:space="0" w:color="auto"/>
                <w:bottom w:val="none" w:sz="0" w:space="0" w:color="auto"/>
                <w:right w:val="none" w:sz="0" w:space="0" w:color="auto"/>
              </w:divBdr>
            </w:div>
            <w:div w:id="1753508880">
              <w:marLeft w:val="0"/>
              <w:marRight w:val="0"/>
              <w:marTop w:val="0"/>
              <w:marBottom w:val="0"/>
              <w:divBdr>
                <w:top w:val="none" w:sz="0" w:space="0" w:color="auto"/>
                <w:left w:val="none" w:sz="0" w:space="0" w:color="auto"/>
                <w:bottom w:val="none" w:sz="0" w:space="0" w:color="auto"/>
                <w:right w:val="none" w:sz="0" w:space="0" w:color="auto"/>
              </w:divBdr>
            </w:div>
            <w:div w:id="19395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0912">
      <w:bodyDiv w:val="1"/>
      <w:marLeft w:val="0"/>
      <w:marRight w:val="0"/>
      <w:marTop w:val="0"/>
      <w:marBottom w:val="0"/>
      <w:divBdr>
        <w:top w:val="none" w:sz="0" w:space="0" w:color="auto"/>
        <w:left w:val="none" w:sz="0" w:space="0" w:color="auto"/>
        <w:bottom w:val="none" w:sz="0" w:space="0" w:color="auto"/>
        <w:right w:val="none" w:sz="0" w:space="0" w:color="auto"/>
      </w:divBdr>
    </w:div>
    <w:div w:id="1336953224">
      <w:bodyDiv w:val="1"/>
      <w:marLeft w:val="0"/>
      <w:marRight w:val="0"/>
      <w:marTop w:val="0"/>
      <w:marBottom w:val="0"/>
      <w:divBdr>
        <w:top w:val="none" w:sz="0" w:space="0" w:color="auto"/>
        <w:left w:val="none" w:sz="0" w:space="0" w:color="auto"/>
        <w:bottom w:val="none" w:sz="0" w:space="0" w:color="auto"/>
        <w:right w:val="none" w:sz="0" w:space="0" w:color="auto"/>
      </w:divBdr>
    </w:div>
    <w:div w:id="1366054362">
      <w:bodyDiv w:val="1"/>
      <w:marLeft w:val="0"/>
      <w:marRight w:val="0"/>
      <w:marTop w:val="0"/>
      <w:marBottom w:val="0"/>
      <w:divBdr>
        <w:top w:val="none" w:sz="0" w:space="0" w:color="auto"/>
        <w:left w:val="none" w:sz="0" w:space="0" w:color="auto"/>
        <w:bottom w:val="none" w:sz="0" w:space="0" w:color="auto"/>
        <w:right w:val="none" w:sz="0" w:space="0" w:color="auto"/>
      </w:divBdr>
    </w:div>
    <w:div w:id="1483766610">
      <w:bodyDiv w:val="1"/>
      <w:marLeft w:val="0"/>
      <w:marRight w:val="0"/>
      <w:marTop w:val="0"/>
      <w:marBottom w:val="0"/>
      <w:divBdr>
        <w:top w:val="none" w:sz="0" w:space="0" w:color="auto"/>
        <w:left w:val="none" w:sz="0" w:space="0" w:color="auto"/>
        <w:bottom w:val="none" w:sz="0" w:space="0" w:color="auto"/>
        <w:right w:val="none" w:sz="0" w:space="0" w:color="auto"/>
      </w:divBdr>
      <w:divsChild>
        <w:div w:id="1922788088">
          <w:marLeft w:val="0"/>
          <w:marRight w:val="0"/>
          <w:marTop w:val="0"/>
          <w:marBottom w:val="0"/>
          <w:divBdr>
            <w:top w:val="none" w:sz="0" w:space="0" w:color="auto"/>
            <w:left w:val="none" w:sz="0" w:space="0" w:color="auto"/>
            <w:bottom w:val="none" w:sz="0" w:space="0" w:color="auto"/>
            <w:right w:val="none" w:sz="0" w:space="0" w:color="auto"/>
          </w:divBdr>
        </w:div>
      </w:divsChild>
    </w:div>
    <w:div w:id="1525704620">
      <w:bodyDiv w:val="1"/>
      <w:marLeft w:val="0"/>
      <w:marRight w:val="0"/>
      <w:marTop w:val="0"/>
      <w:marBottom w:val="0"/>
      <w:divBdr>
        <w:top w:val="none" w:sz="0" w:space="0" w:color="auto"/>
        <w:left w:val="none" w:sz="0" w:space="0" w:color="auto"/>
        <w:bottom w:val="none" w:sz="0" w:space="0" w:color="auto"/>
        <w:right w:val="none" w:sz="0" w:space="0" w:color="auto"/>
      </w:divBdr>
      <w:divsChild>
        <w:div w:id="1572040617">
          <w:marLeft w:val="0"/>
          <w:marRight w:val="0"/>
          <w:marTop w:val="0"/>
          <w:marBottom w:val="0"/>
          <w:divBdr>
            <w:top w:val="none" w:sz="0" w:space="0" w:color="auto"/>
            <w:left w:val="none" w:sz="0" w:space="0" w:color="auto"/>
            <w:bottom w:val="none" w:sz="0" w:space="0" w:color="auto"/>
            <w:right w:val="none" w:sz="0" w:space="0" w:color="auto"/>
          </w:divBdr>
        </w:div>
      </w:divsChild>
    </w:div>
    <w:div w:id="1569226230">
      <w:bodyDiv w:val="1"/>
      <w:marLeft w:val="0"/>
      <w:marRight w:val="0"/>
      <w:marTop w:val="0"/>
      <w:marBottom w:val="0"/>
      <w:divBdr>
        <w:top w:val="none" w:sz="0" w:space="0" w:color="auto"/>
        <w:left w:val="none" w:sz="0" w:space="0" w:color="auto"/>
        <w:bottom w:val="none" w:sz="0" w:space="0" w:color="auto"/>
        <w:right w:val="none" w:sz="0" w:space="0" w:color="auto"/>
      </w:divBdr>
    </w:div>
    <w:div w:id="1575434686">
      <w:bodyDiv w:val="1"/>
      <w:marLeft w:val="0"/>
      <w:marRight w:val="0"/>
      <w:marTop w:val="0"/>
      <w:marBottom w:val="0"/>
      <w:divBdr>
        <w:top w:val="none" w:sz="0" w:space="0" w:color="auto"/>
        <w:left w:val="none" w:sz="0" w:space="0" w:color="auto"/>
        <w:bottom w:val="none" w:sz="0" w:space="0" w:color="auto"/>
        <w:right w:val="none" w:sz="0" w:space="0" w:color="auto"/>
      </w:divBdr>
      <w:divsChild>
        <w:div w:id="126167045">
          <w:marLeft w:val="0"/>
          <w:marRight w:val="0"/>
          <w:marTop w:val="0"/>
          <w:marBottom w:val="0"/>
          <w:divBdr>
            <w:top w:val="none" w:sz="0" w:space="0" w:color="auto"/>
            <w:left w:val="none" w:sz="0" w:space="0" w:color="auto"/>
            <w:bottom w:val="none" w:sz="0" w:space="0" w:color="auto"/>
            <w:right w:val="none" w:sz="0" w:space="0" w:color="auto"/>
          </w:divBdr>
        </w:div>
        <w:div w:id="320891361">
          <w:marLeft w:val="0"/>
          <w:marRight w:val="0"/>
          <w:marTop w:val="0"/>
          <w:marBottom w:val="0"/>
          <w:divBdr>
            <w:top w:val="none" w:sz="0" w:space="0" w:color="auto"/>
            <w:left w:val="none" w:sz="0" w:space="0" w:color="auto"/>
            <w:bottom w:val="none" w:sz="0" w:space="0" w:color="auto"/>
            <w:right w:val="none" w:sz="0" w:space="0" w:color="auto"/>
          </w:divBdr>
        </w:div>
        <w:div w:id="478427083">
          <w:marLeft w:val="0"/>
          <w:marRight w:val="0"/>
          <w:marTop w:val="0"/>
          <w:marBottom w:val="0"/>
          <w:divBdr>
            <w:top w:val="none" w:sz="0" w:space="0" w:color="auto"/>
            <w:left w:val="none" w:sz="0" w:space="0" w:color="auto"/>
            <w:bottom w:val="none" w:sz="0" w:space="0" w:color="auto"/>
            <w:right w:val="none" w:sz="0" w:space="0" w:color="auto"/>
          </w:divBdr>
        </w:div>
        <w:div w:id="1215120365">
          <w:marLeft w:val="0"/>
          <w:marRight w:val="0"/>
          <w:marTop w:val="0"/>
          <w:marBottom w:val="0"/>
          <w:divBdr>
            <w:top w:val="none" w:sz="0" w:space="0" w:color="auto"/>
            <w:left w:val="none" w:sz="0" w:space="0" w:color="auto"/>
            <w:bottom w:val="none" w:sz="0" w:space="0" w:color="auto"/>
            <w:right w:val="none" w:sz="0" w:space="0" w:color="auto"/>
          </w:divBdr>
        </w:div>
        <w:div w:id="1364133457">
          <w:marLeft w:val="0"/>
          <w:marRight w:val="0"/>
          <w:marTop w:val="0"/>
          <w:marBottom w:val="0"/>
          <w:divBdr>
            <w:top w:val="none" w:sz="0" w:space="0" w:color="auto"/>
            <w:left w:val="none" w:sz="0" w:space="0" w:color="auto"/>
            <w:bottom w:val="none" w:sz="0" w:space="0" w:color="auto"/>
            <w:right w:val="none" w:sz="0" w:space="0" w:color="auto"/>
          </w:divBdr>
        </w:div>
        <w:div w:id="1511023572">
          <w:marLeft w:val="0"/>
          <w:marRight w:val="0"/>
          <w:marTop w:val="0"/>
          <w:marBottom w:val="0"/>
          <w:divBdr>
            <w:top w:val="none" w:sz="0" w:space="0" w:color="auto"/>
            <w:left w:val="none" w:sz="0" w:space="0" w:color="auto"/>
            <w:bottom w:val="none" w:sz="0" w:space="0" w:color="auto"/>
            <w:right w:val="none" w:sz="0" w:space="0" w:color="auto"/>
          </w:divBdr>
        </w:div>
        <w:div w:id="1624582110">
          <w:marLeft w:val="0"/>
          <w:marRight w:val="0"/>
          <w:marTop w:val="0"/>
          <w:marBottom w:val="0"/>
          <w:divBdr>
            <w:top w:val="none" w:sz="0" w:space="0" w:color="auto"/>
            <w:left w:val="none" w:sz="0" w:space="0" w:color="auto"/>
            <w:bottom w:val="none" w:sz="0" w:space="0" w:color="auto"/>
            <w:right w:val="none" w:sz="0" w:space="0" w:color="auto"/>
          </w:divBdr>
        </w:div>
        <w:div w:id="1927376282">
          <w:marLeft w:val="0"/>
          <w:marRight w:val="0"/>
          <w:marTop w:val="0"/>
          <w:marBottom w:val="0"/>
          <w:divBdr>
            <w:top w:val="none" w:sz="0" w:space="0" w:color="auto"/>
            <w:left w:val="none" w:sz="0" w:space="0" w:color="auto"/>
            <w:bottom w:val="none" w:sz="0" w:space="0" w:color="auto"/>
            <w:right w:val="none" w:sz="0" w:space="0" w:color="auto"/>
          </w:divBdr>
        </w:div>
        <w:div w:id="1983152054">
          <w:marLeft w:val="0"/>
          <w:marRight w:val="0"/>
          <w:marTop w:val="0"/>
          <w:marBottom w:val="0"/>
          <w:divBdr>
            <w:top w:val="none" w:sz="0" w:space="0" w:color="auto"/>
            <w:left w:val="none" w:sz="0" w:space="0" w:color="auto"/>
            <w:bottom w:val="none" w:sz="0" w:space="0" w:color="auto"/>
            <w:right w:val="none" w:sz="0" w:space="0" w:color="auto"/>
          </w:divBdr>
        </w:div>
      </w:divsChild>
    </w:div>
    <w:div w:id="1590113465">
      <w:bodyDiv w:val="1"/>
      <w:marLeft w:val="0"/>
      <w:marRight w:val="0"/>
      <w:marTop w:val="0"/>
      <w:marBottom w:val="0"/>
      <w:divBdr>
        <w:top w:val="none" w:sz="0" w:space="0" w:color="auto"/>
        <w:left w:val="none" w:sz="0" w:space="0" w:color="auto"/>
        <w:bottom w:val="none" w:sz="0" w:space="0" w:color="auto"/>
        <w:right w:val="none" w:sz="0" w:space="0" w:color="auto"/>
      </w:divBdr>
    </w:div>
    <w:div w:id="1617181015">
      <w:bodyDiv w:val="1"/>
      <w:marLeft w:val="0"/>
      <w:marRight w:val="0"/>
      <w:marTop w:val="0"/>
      <w:marBottom w:val="0"/>
      <w:divBdr>
        <w:top w:val="none" w:sz="0" w:space="0" w:color="auto"/>
        <w:left w:val="none" w:sz="0" w:space="0" w:color="auto"/>
        <w:bottom w:val="none" w:sz="0" w:space="0" w:color="auto"/>
        <w:right w:val="none" w:sz="0" w:space="0" w:color="auto"/>
      </w:divBdr>
      <w:divsChild>
        <w:div w:id="1530293385">
          <w:marLeft w:val="547"/>
          <w:marRight w:val="0"/>
          <w:marTop w:val="0"/>
          <w:marBottom w:val="0"/>
          <w:divBdr>
            <w:top w:val="none" w:sz="0" w:space="0" w:color="auto"/>
            <w:left w:val="none" w:sz="0" w:space="0" w:color="auto"/>
            <w:bottom w:val="none" w:sz="0" w:space="0" w:color="auto"/>
            <w:right w:val="none" w:sz="0" w:space="0" w:color="auto"/>
          </w:divBdr>
        </w:div>
      </w:divsChild>
    </w:div>
    <w:div w:id="1635985265">
      <w:bodyDiv w:val="1"/>
      <w:marLeft w:val="0"/>
      <w:marRight w:val="0"/>
      <w:marTop w:val="0"/>
      <w:marBottom w:val="0"/>
      <w:divBdr>
        <w:top w:val="none" w:sz="0" w:space="0" w:color="auto"/>
        <w:left w:val="none" w:sz="0" w:space="0" w:color="auto"/>
        <w:bottom w:val="none" w:sz="0" w:space="0" w:color="auto"/>
        <w:right w:val="none" w:sz="0" w:space="0" w:color="auto"/>
      </w:divBdr>
    </w:div>
    <w:div w:id="1644575385">
      <w:bodyDiv w:val="1"/>
      <w:marLeft w:val="0"/>
      <w:marRight w:val="0"/>
      <w:marTop w:val="0"/>
      <w:marBottom w:val="0"/>
      <w:divBdr>
        <w:top w:val="none" w:sz="0" w:space="0" w:color="auto"/>
        <w:left w:val="none" w:sz="0" w:space="0" w:color="auto"/>
        <w:bottom w:val="none" w:sz="0" w:space="0" w:color="auto"/>
        <w:right w:val="none" w:sz="0" w:space="0" w:color="auto"/>
      </w:divBdr>
    </w:div>
    <w:div w:id="1684210415">
      <w:bodyDiv w:val="1"/>
      <w:marLeft w:val="0"/>
      <w:marRight w:val="0"/>
      <w:marTop w:val="0"/>
      <w:marBottom w:val="0"/>
      <w:divBdr>
        <w:top w:val="none" w:sz="0" w:space="0" w:color="auto"/>
        <w:left w:val="none" w:sz="0" w:space="0" w:color="auto"/>
        <w:bottom w:val="none" w:sz="0" w:space="0" w:color="auto"/>
        <w:right w:val="none" w:sz="0" w:space="0" w:color="auto"/>
      </w:divBdr>
    </w:div>
    <w:div w:id="1713771899">
      <w:bodyDiv w:val="1"/>
      <w:marLeft w:val="0"/>
      <w:marRight w:val="0"/>
      <w:marTop w:val="0"/>
      <w:marBottom w:val="0"/>
      <w:divBdr>
        <w:top w:val="none" w:sz="0" w:space="0" w:color="auto"/>
        <w:left w:val="none" w:sz="0" w:space="0" w:color="auto"/>
        <w:bottom w:val="none" w:sz="0" w:space="0" w:color="auto"/>
        <w:right w:val="none" w:sz="0" w:space="0" w:color="auto"/>
      </w:divBdr>
    </w:div>
    <w:div w:id="1735470735">
      <w:bodyDiv w:val="1"/>
      <w:marLeft w:val="0"/>
      <w:marRight w:val="0"/>
      <w:marTop w:val="0"/>
      <w:marBottom w:val="0"/>
      <w:divBdr>
        <w:top w:val="none" w:sz="0" w:space="0" w:color="auto"/>
        <w:left w:val="none" w:sz="0" w:space="0" w:color="auto"/>
        <w:bottom w:val="none" w:sz="0" w:space="0" w:color="auto"/>
        <w:right w:val="none" w:sz="0" w:space="0" w:color="auto"/>
      </w:divBdr>
    </w:div>
    <w:div w:id="1737703843">
      <w:bodyDiv w:val="1"/>
      <w:marLeft w:val="0"/>
      <w:marRight w:val="0"/>
      <w:marTop w:val="0"/>
      <w:marBottom w:val="0"/>
      <w:divBdr>
        <w:top w:val="none" w:sz="0" w:space="0" w:color="auto"/>
        <w:left w:val="none" w:sz="0" w:space="0" w:color="auto"/>
        <w:bottom w:val="none" w:sz="0" w:space="0" w:color="auto"/>
        <w:right w:val="none" w:sz="0" w:space="0" w:color="auto"/>
      </w:divBdr>
    </w:div>
    <w:div w:id="1757244758">
      <w:bodyDiv w:val="1"/>
      <w:marLeft w:val="0"/>
      <w:marRight w:val="0"/>
      <w:marTop w:val="0"/>
      <w:marBottom w:val="0"/>
      <w:divBdr>
        <w:top w:val="none" w:sz="0" w:space="0" w:color="auto"/>
        <w:left w:val="none" w:sz="0" w:space="0" w:color="auto"/>
        <w:bottom w:val="none" w:sz="0" w:space="0" w:color="auto"/>
        <w:right w:val="none" w:sz="0" w:space="0" w:color="auto"/>
      </w:divBdr>
      <w:divsChild>
        <w:div w:id="546457881">
          <w:marLeft w:val="0"/>
          <w:marRight w:val="0"/>
          <w:marTop w:val="0"/>
          <w:marBottom w:val="0"/>
          <w:divBdr>
            <w:top w:val="none" w:sz="0" w:space="0" w:color="auto"/>
            <w:left w:val="none" w:sz="0" w:space="0" w:color="auto"/>
            <w:bottom w:val="none" w:sz="0" w:space="0" w:color="auto"/>
            <w:right w:val="none" w:sz="0" w:space="0" w:color="auto"/>
          </w:divBdr>
        </w:div>
      </w:divsChild>
    </w:div>
    <w:div w:id="1806509817">
      <w:bodyDiv w:val="1"/>
      <w:marLeft w:val="0"/>
      <w:marRight w:val="0"/>
      <w:marTop w:val="0"/>
      <w:marBottom w:val="0"/>
      <w:divBdr>
        <w:top w:val="none" w:sz="0" w:space="0" w:color="auto"/>
        <w:left w:val="none" w:sz="0" w:space="0" w:color="auto"/>
        <w:bottom w:val="none" w:sz="0" w:space="0" w:color="auto"/>
        <w:right w:val="none" w:sz="0" w:space="0" w:color="auto"/>
      </w:divBdr>
    </w:div>
    <w:div w:id="1831095866">
      <w:bodyDiv w:val="1"/>
      <w:marLeft w:val="0"/>
      <w:marRight w:val="0"/>
      <w:marTop w:val="0"/>
      <w:marBottom w:val="0"/>
      <w:divBdr>
        <w:top w:val="none" w:sz="0" w:space="0" w:color="auto"/>
        <w:left w:val="none" w:sz="0" w:space="0" w:color="auto"/>
        <w:bottom w:val="none" w:sz="0" w:space="0" w:color="auto"/>
        <w:right w:val="none" w:sz="0" w:space="0" w:color="auto"/>
      </w:divBdr>
    </w:div>
    <w:div w:id="1945111953">
      <w:bodyDiv w:val="1"/>
      <w:marLeft w:val="0"/>
      <w:marRight w:val="0"/>
      <w:marTop w:val="0"/>
      <w:marBottom w:val="0"/>
      <w:divBdr>
        <w:top w:val="none" w:sz="0" w:space="0" w:color="auto"/>
        <w:left w:val="none" w:sz="0" w:space="0" w:color="auto"/>
        <w:bottom w:val="none" w:sz="0" w:space="0" w:color="auto"/>
        <w:right w:val="none" w:sz="0" w:space="0" w:color="auto"/>
      </w:divBdr>
    </w:div>
    <w:div w:id="1965497932">
      <w:bodyDiv w:val="1"/>
      <w:marLeft w:val="0"/>
      <w:marRight w:val="0"/>
      <w:marTop w:val="0"/>
      <w:marBottom w:val="0"/>
      <w:divBdr>
        <w:top w:val="none" w:sz="0" w:space="0" w:color="auto"/>
        <w:left w:val="none" w:sz="0" w:space="0" w:color="auto"/>
        <w:bottom w:val="none" w:sz="0" w:space="0" w:color="auto"/>
        <w:right w:val="none" w:sz="0" w:space="0" w:color="auto"/>
      </w:divBdr>
      <w:divsChild>
        <w:div w:id="1245145918">
          <w:marLeft w:val="0"/>
          <w:marRight w:val="0"/>
          <w:marTop w:val="0"/>
          <w:marBottom w:val="0"/>
          <w:divBdr>
            <w:top w:val="none" w:sz="0" w:space="0" w:color="auto"/>
            <w:left w:val="none" w:sz="0" w:space="0" w:color="auto"/>
            <w:bottom w:val="none" w:sz="0" w:space="0" w:color="auto"/>
            <w:right w:val="none" w:sz="0" w:space="0" w:color="auto"/>
          </w:divBdr>
        </w:div>
        <w:div w:id="1684671955">
          <w:marLeft w:val="0"/>
          <w:marRight w:val="0"/>
          <w:marTop w:val="0"/>
          <w:marBottom w:val="0"/>
          <w:divBdr>
            <w:top w:val="none" w:sz="0" w:space="0" w:color="auto"/>
            <w:left w:val="none" w:sz="0" w:space="0" w:color="auto"/>
            <w:bottom w:val="none" w:sz="0" w:space="0" w:color="auto"/>
            <w:right w:val="none" w:sz="0" w:space="0" w:color="auto"/>
          </w:divBdr>
        </w:div>
      </w:divsChild>
    </w:div>
    <w:div w:id="1990674337">
      <w:bodyDiv w:val="1"/>
      <w:marLeft w:val="0"/>
      <w:marRight w:val="0"/>
      <w:marTop w:val="0"/>
      <w:marBottom w:val="0"/>
      <w:divBdr>
        <w:top w:val="none" w:sz="0" w:space="0" w:color="auto"/>
        <w:left w:val="none" w:sz="0" w:space="0" w:color="auto"/>
        <w:bottom w:val="none" w:sz="0" w:space="0" w:color="auto"/>
        <w:right w:val="none" w:sz="0" w:space="0" w:color="auto"/>
      </w:divBdr>
    </w:div>
    <w:div w:id="2058313932">
      <w:bodyDiv w:val="1"/>
      <w:marLeft w:val="0"/>
      <w:marRight w:val="0"/>
      <w:marTop w:val="0"/>
      <w:marBottom w:val="0"/>
      <w:divBdr>
        <w:top w:val="none" w:sz="0" w:space="0" w:color="auto"/>
        <w:left w:val="none" w:sz="0" w:space="0" w:color="auto"/>
        <w:bottom w:val="none" w:sz="0" w:space="0" w:color="auto"/>
        <w:right w:val="none" w:sz="0" w:space="0" w:color="auto"/>
      </w:divBdr>
    </w:div>
    <w:div w:id="2086488340">
      <w:bodyDiv w:val="1"/>
      <w:marLeft w:val="0"/>
      <w:marRight w:val="0"/>
      <w:marTop w:val="0"/>
      <w:marBottom w:val="0"/>
      <w:divBdr>
        <w:top w:val="none" w:sz="0" w:space="0" w:color="auto"/>
        <w:left w:val="none" w:sz="0" w:space="0" w:color="auto"/>
        <w:bottom w:val="none" w:sz="0" w:space="0" w:color="auto"/>
        <w:right w:val="none" w:sz="0" w:space="0" w:color="auto"/>
      </w:divBdr>
      <w:divsChild>
        <w:div w:id="168134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ABB1-87FA-4805-9ED1-13D66337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3218</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SAMARCO</vt:lpstr>
    </vt:vector>
  </TitlesOfParts>
  <LinksUpToDate>false</LinksUpToDate>
  <CharactersWithSpaces>20560</CharactersWithSpaces>
  <SharedDoc>false</SharedDoc>
  <HLinks>
    <vt:vector size="96" baseType="variant">
      <vt:variant>
        <vt:i4>1376319</vt:i4>
      </vt:variant>
      <vt:variant>
        <vt:i4>92</vt:i4>
      </vt:variant>
      <vt:variant>
        <vt:i4>0</vt:i4>
      </vt:variant>
      <vt:variant>
        <vt:i4>5</vt:i4>
      </vt:variant>
      <vt:variant>
        <vt:lpwstr/>
      </vt:variant>
      <vt:variant>
        <vt:lpwstr>_Toc261854988</vt:lpwstr>
      </vt:variant>
      <vt:variant>
        <vt:i4>1376319</vt:i4>
      </vt:variant>
      <vt:variant>
        <vt:i4>86</vt:i4>
      </vt:variant>
      <vt:variant>
        <vt:i4>0</vt:i4>
      </vt:variant>
      <vt:variant>
        <vt:i4>5</vt:i4>
      </vt:variant>
      <vt:variant>
        <vt:lpwstr/>
      </vt:variant>
      <vt:variant>
        <vt:lpwstr>_Toc261854987</vt:lpwstr>
      </vt:variant>
      <vt:variant>
        <vt:i4>1376319</vt:i4>
      </vt:variant>
      <vt:variant>
        <vt:i4>80</vt:i4>
      </vt:variant>
      <vt:variant>
        <vt:i4>0</vt:i4>
      </vt:variant>
      <vt:variant>
        <vt:i4>5</vt:i4>
      </vt:variant>
      <vt:variant>
        <vt:lpwstr/>
      </vt:variant>
      <vt:variant>
        <vt:lpwstr>_Toc261854986</vt:lpwstr>
      </vt:variant>
      <vt:variant>
        <vt:i4>1376319</vt:i4>
      </vt:variant>
      <vt:variant>
        <vt:i4>74</vt:i4>
      </vt:variant>
      <vt:variant>
        <vt:i4>0</vt:i4>
      </vt:variant>
      <vt:variant>
        <vt:i4>5</vt:i4>
      </vt:variant>
      <vt:variant>
        <vt:lpwstr/>
      </vt:variant>
      <vt:variant>
        <vt:lpwstr>_Toc261854985</vt:lpwstr>
      </vt:variant>
      <vt:variant>
        <vt:i4>1376319</vt:i4>
      </vt:variant>
      <vt:variant>
        <vt:i4>68</vt:i4>
      </vt:variant>
      <vt:variant>
        <vt:i4>0</vt:i4>
      </vt:variant>
      <vt:variant>
        <vt:i4>5</vt:i4>
      </vt:variant>
      <vt:variant>
        <vt:lpwstr/>
      </vt:variant>
      <vt:variant>
        <vt:lpwstr>_Toc261854984</vt:lpwstr>
      </vt:variant>
      <vt:variant>
        <vt:i4>1376319</vt:i4>
      </vt:variant>
      <vt:variant>
        <vt:i4>62</vt:i4>
      </vt:variant>
      <vt:variant>
        <vt:i4>0</vt:i4>
      </vt:variant>
      <vt:variant>
        <vt:i4>5</vt:i4>
      </vt:variant>
      <vt:variant>
        <vt:lpwstr/>
      </vt:variant>
      <vt:variant>
        <vt:lpwstr>_Toc261854983</vt:lpwstr>
      </vt:variant>
      <vt:variant>
        <vt:i4>1376319</vt:i4>
      </vt:variant>
      <vt:variant>
        <vt:i4>56</vt:i4>
      </vt:variant>
      <vt:variant>
        <vt:i4>0</vt:i4>
      </vt:variant>
      <vt:variant>
        <vt:i4>5</vt:i4>
      </vt:variant>
      <vt:variant>
        <vt:lpwstr/>
      </vt:variant>
      <vt:variant>
        <vt:lpwstr>_Toc261854982</vt:lpwstr>
      </vt:variant>
      <vt:variant>
        <vt:i4>1376319</vt:i4>
      </vt:variant>
      <vt:variant>
        <vt:i4>50</vt:i4>
      </vt:variant>
      <vt:variant>
        <vt:i4>0</vt:i4>
      </vt:variant>
      <vt:variant>
        <vt:i4>5</vt:i4>
      </vt:variant>
      <vt:variant>
        <vt:lpwstr/>
      </vt:variant>
      <vt:variant>
        <vt:lpwstr>_Toc261854981</vt:lpwstr>
      </vt:variant>
      <vt:variant>
        <vt:i4>1376319</vt:i4>
      </vt:variant>
      <vt:variant>
        <vt:i4>44</vt:i4>
      </vt:variant>
      <vt:variant>
        <vt:i4>0</vt:i4>
      </vt:variant>
      <vt:variant>
        <vt:i4>5</vt:i4>
      </vt:variant>
      <vt:variant>
        <vt:lpwstr/>
      </vt:variant>
      <vt:variant>
        <vt:lpwstr>_Toc261854980</vt:lpwstr>
      </vt:variant>
      <vt:variant>
        <vt:i4>1703999</vt:i4>
      </vt:variant>
      <vt:variant>
        <vt:i4>38</vt:i4>
      </vt:variant>
      <vt:variant>
        <vt:i4>0</vt:i4>
      </vt:variant>
      <vt:variant>
        <vt:i4>5</vt:i4>
      </vt:variant>
      <vt:variant>
        <vt:lpwstr/>
      </vt:variant>
      <vt:variant>
        <vt:lpwstr>_Toc261854979</vt:lpwstr>
      </vt:variant>
      <vt:variant>
        <vt:i4>1703999</vt:i4>
      </vt:variant>
      <vt:variant>
        <vt:i4>32</vt:i4>
      </vt:variant>
      <vt:variant>
        <vt:i4>0</vt:i4>
      </vt:variant>
      <vt:variant>
        <vt:i4>5</vt:i4>
      </vt:variant>
      <vt:variant>
        <vt:lpwstr/>
      </vt:variant>
      <vt:variant>
        <vt:lpwstr>_Toc261854978</vt:lpwstr>
      </vt:variant>
      <vt:variant>
        <vt:i4>1703999</vt:i4>
      </vt:variant>
      <vt:variant>
        <vt:i4>26</vt:i4>
      </vt:variant>
      <vt:variant>
        <vt:i4>0</vt:i4>
      </vt:variant>
      <vt:variant>
        <vt:i4>5</vt:i4>
      </vt:variant>
      <vt:variant>
        <vt:lpwstr/>
      </vt:variant>
      <vt:variant>
        <vt:lpwstr>_Toc261854977</vt:lpwstr>
      </vt:variant>
      <vt:variant>
        <vt:i4>1703999</vt:i4>
      </vt:variant>
      <vt:variant>
        <vt:i4>20</vt:i4>
      </vt:variant>
      <vt:variant>
        <vt:i4>0</vt:i4>
      </vt:variant>
      <vt:variant>
        <vt:i4>5</vt:i4>
      </vt:variant>
      <vt:variant>
        <vt:lpwstr/>
      </vt:variant>
      <vt:variant>
        <vt:lpwstr>_Toc261854976</vt:lpwstr>
      </vt:variant>
      <vt:variant>
        <vt:i4>1572927</vt:i4>
      </vt:variant>
      <vt:variant>
        <vt:i4>14</vt:i4>
      </vt:variant>
      <vt:variant>
        <vt:i4>0</vt:i4>
      </vt:variant>
      <vt:variant>
        <vt:i4>5</vt:i4>
      </vt:variant>
      <vt:variant>
        <vt:lpwstr/>
      </vt:variant>
      <vt:variant>
        <vt:lpwstr>_Toc261854954</vt:lpwstr>
      </vt:variant>
      <vt:variant>
        <vt:i4>1572927</vt:i4>
      </vt:variant>
      <vt:variant>
        <vt:i4>8</vt:i4>
      </vt:variant>
      <vt:variant>
        <vt:i4>0</vt:i4>
      </vt:variant>
      <vt:variant>
        <vt:i4>5</vt:i4>
      </vt:variant>
      <vt:variant>
        <vt:lpwstr/>
      </vt:variant>
      <vt:variant>
        <vt:lpwstr>_Toc261854953</vt:lpwstr>
      </vt:variant>
      <vt:variant>
        <vt:i4>1572927</vt:i4>
      </vt:variant>
      <vt:variant>
        <vt:i4>2</vt:i4>
      </vt:variant>
      <vt:variant>
        <vt:i4>0</vt:i4>
      </vt:variant>
      <vt:variant>
        <vt:i4>5</vt:i4>
      </vt:variant>
      <vt:variant>
        <vt:lpwstr/>
      </vt:variant>
      <vt:variant>
        <vt:lpwstr>_Toc261854952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SAMARCO</dc:title>
  <dc:creator/>
  <cp:lastModifiedBy/>
  <cp:revision>1</cp:revision>
  <cp:lastPrinted>2010-05-17T13:28:00Z</cp:lastPrinted>
  <dcterms:created xsi:type="dcterms:W3CDTF">2024-10-18T16:32:00Z</dcterms:created>
  <dcterms:modified xsi:type="dcterms:W3CDTF">2024-11-12T18:40:00Z</dcterms:modified>
</cp:coreProperties>
</file>